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31" w:rsidRPr="006E5731" w:rsidRDefault="00AE5E6D" w:rsidP="006E5731">
      <w:pPr>
        <w:spacing w:line="380" w:lineRule="exact"/>
        <w:jc w:val="center"/>
        <w:textAlignment w:val="baseline"/>
        <w:rPr>
          <w:rFonts w:ascii="Times New Roman" w:eastAsia="ＭＳ ゴシック" w:hAnsi="Times New Roman" w:cs="Times New Roman"/>
          <w:kern w:val="0"/>
          <w:szCs w:val="20"/>
        </w:rPr>
      </w:pPr>
      <w:r>
        <w:rPr>
          <w:rFonts w:ascii="Times New Roman" w:eastAsia="ＭＳ ゴシック" w:hAnsi="Times New Roman" w:cs="Times New Roman" w:hint="eastAsia"/>
          <w:kern w:val="0"/>
          <w:sz w:val="26"/>
          <w:szCs w:val="20"/>
        </w:rPr>
        <w:t>2019</w:t>
      </w:r>
      <w:r w:rsidR="006E5731" w:rsidRPr="006E5731">
        <w:rPr>
          <w:rFonts w:ascii="Times New Roman" w:eastAsia="ＭＳ ゴシック" w:hAnsi="Times New Roman" w:cs="Times New Roman"/>
          <w:kern w:val="0"/>
          <w:sz w:val="26"/>
          <w:szCs w:val="20"/>
        </w:rPr>
        <w:t>年度に研究所が実施する研究課題等に係る意見について</w:t>
      </w:r>
    </w:p>
    <w:p w:rsidR="006E5731" w:rsidRPr="006E5731" w:rsidRDefault="006E5731" w:rsidP="006E5731">
      <w:pPr>
        <w:textAlignment w:val="baseline"/>
        <w:rPr>
          <w:rFonts w:ascii="Times New Roman" w:eastAsia="ＭＳ ゴシック" w:hAnsi="Times New Roman" w:cs="Times New Roman"/>
          <w:color w:val="000000"/>
          <w:kern w:val="0"/>
          <w:szCs w:val="20"/>
        </w:rPr>
      </w:pPr>
    </w:p>
    <w:tbl>
      <w:tblPr>
        <w:tblStyle w:val="a5"/>
        <w:tblW w:w="0" w:type="auto"/>
        <w:tblInd w:w="108" w:type="dxa"/>
        <w:tblLook w:val="04A0" w:firstRow="1" w:lastRow="0" w:firstColumn="1" w:lastColumn="0" w:noHBand="0" w:noVBand="1"/>
      </w:tblPr>
      <w:tblGrid>
        <w:gridCol w:w="1116"/>
        <w:gridCol w:w="3348"/>
        <w:gridCol w:w="1116"/>
        <w:gridCol w:w="3582"/>
      </w:tblGrid>
      <w:tr w:rsidR="006E5731" w:rsidRPr="006E5731" w:rsidTr="000A6D92">
        <w:tc>
          <w:tcPr>
            <w:tcW w:w="1116" w:type="dxa"/>
            <w:shd w:val="clear" w:color="auto" w:fill="D9D9D9" w:themeFill="background1" w:themeFillShade="D9"/>
          </w:tcPr>
          <w:p w:rsidR="006E5731" w:rsidRPr="006E5731" w:rsidRDefault="006E5731" w:rsidP="006E5731">
            <w:pPr>
              <w:textAlignment w:val="baseline"/>
              <w:rPr>
                <w:rFonts w:eastAsia="ＭＳ ゴシック"/>
                <w:color w:val="000000"/>
              </w:rPr>
            </w:pPr>
            <w:r w:rsidRPr="006E5731">
              <w:rPr>
                <w:rFonts w:eastAsia="ＭＳ ゴシック"/>
                <w:color w:val="000000"/>
              </w:rPr>
              <w:t>機関名</w:t>
            </w:r>
          </w:p>
        </w:tc>
        <w:tc>
          <w:tcPr>
            <w:tcW w:w="3348" w:type="dxa"/>
          </w:tcPr>
          <w:p w:rsidR="006E5731" w:rsidRPr="006E5731" w:rsidRDefault="006E5731" w:rsidP="006E5731">
            <w:pPr>
              <w:textAlignment w:val="baseline"/>
              <w:rPr>
                <w:rFonts w:eastAsia="ＭＳ ゴシック"/>
                <w:color w:val="000000"/>
              </w:rPr>
            </w:pPr>
          </w:p>
        </w:tc>
        <w:tc>
          <w:tcPr>
            <w:tcW w:w="1116" w:type="dxa"/>
            <w:shd w:val="clear" w:color="auto" w:fill="D9D9D9" w:themeFill="background1" w:themeFillShade="D9"/>
          </w:tcPr>
          <w:p w:rsidR="006E5731" w:rsidRPr="006E5731" w:rsidRDefault="006E5731" w:rsidP="006E5731">
            <w:pPr>
              <w:textAlignment w:val="baseline"/>
              <w:rPr>
                <w:rFonts w:eastAsia="ＭＳ ゴシック"/>
                <w:color w:val="000000"/>
              </w:rPr>
            </w:pPr>
            <w:r w:rsidRPr="006E5731">
              <w:rPr>
                <w:rFonts w:eastAsia="ＭＳ ゴシック"/>
                <w:color w:val="000000"/>
              </w:rPr>
              <w:t>担当者名</w:t>
            </w:r>
          </w:p>
        </w:tc>
        <w:tc>
          <w:tcPr>
            <w:tcW w:w="3582" w:type="dxa"/>
          </w:tcPr>
          <w:p w:rsidR="006E5731" w:rsidRPr="006E5731" w:rsidRDefault="006E5731" w:rsidP="006E5731">
            <w:pPr>
              <w:textAlignment w:val="baseline"/>
              <w:rPr>
                <w:rFonts w:eastAsia="ＭＳ ゴシック"/>
                <w:color w:val="000000"/>
              </w:rPr>
            </w:pPr>
          </w:p>
        </w:tc>
      </w:tr>
      <w:tr w:rsidR="006E5731" w:rsidRPr="006E5731" w:rsidTr="000A6D92">
        <w:tc>
          <w:tcPr>
            <w:tcW w:w="1116" w:type="dxa"/>
            <w:shd w:val="clear" w:color="auto" w:fill="D9D9D9" w:themeFill="background1" w:themeFillShade="D9"/>
          </w:tcPr>
          <w:p w:rsidR="006E5731" w:rsidRPr="006E5731" w:rsidRDefault="006E5731" w:rsidP="006E5731">
            <w:pPr>
              <w:textAlignment w:val="baseline"/>
              <w:rPr>
                <w:rFonts w:eastAsia="ＭＳ ゴシック"/>
                <w:color w:val="000000"/>
              </w:rPr>
            </w:pPr>
            <w:r w:rsidRPr="006E5731">
              <w:rPr>
                <w:rFonts w:eastAsia="ＭＳ ゴシック"/>
                <w:color w:val="000000"/>
              </w:rPr>
              <w:t>電話番号</w:t>
            </w:r>
          </w:p>
        </w:tc>
        <w:tc>
          <w:tcPr>
            <w:tcW w:w="3348" w:type="dxa"/>
          </w:tcPr>
          <w:p w:rsidR="006E5731" w:rsidRPr="006E5731" w:rsidRDefault="006E5731" w:rsidP="006E5731">
            <w:pPr>
              <w:textAlignment w:val="baseline"/>
              <w:rPr>
                <w:rFonts w:eastAsia="ＭＳ ゴシック"/>
                <w:color w:val="000000"/>
              </w:rPr>
            </w:pPr>
          </w:p>
        </w:tc>
        <w:tc>
          <w:tcPr>
            <w:tcW w:w="1116" w:type="dxa"/>
            <w:shd w:val="clear" w:color="auto" w:fill="D9D9D9" w:themeFill="background1" w:themeFillShade="D9"/>
          </w:tcPr>
          <w:p w:rsidR="006E5731" w:rsidRPr="006E5731" w:rsidRDefault="006E5731" w:rsidP="006E5731">
            <w:pPr>
              <w:textAlignment w:val="baseline"/>
              <w:rPr>
                <w:rFonts w:eastAsia="ＭＳ ゴシック"/>
                <w:color w:val="000000"/>
              </w:rPr>
            </w:pPr>
            <w:r w:rsidRPr="006E5731">
              <w:rPr>
                <w:rFonts w:eastAsia="ＭＳ ゴシック"/>
                <w:color w:val="000000"/>
              </w:rPr>
              <w:t>e-mail</w:t>
            </w:r>
          </w:p>
        </w:tc>
        <w:tc>
          <w:tcPr>
            <w:tcW w:w="3582" w:type="dxa"/>
          </w:tcPr>
          <w:p w:rsidR="006E5731" w:rsidRPr="006E5731" w:rsidRDefault="006E5731" w:rsidP="006E5731">
            <w:pPr>
              <w:textAlignment w:val="baseline"/>
              <w:rPr>
                <w:rFonts w:eastAsia="ＭＳ ゴシック"/>
                <w:color w:val="000000"/>
              </w:rPr>
            </w:pPr>
          </w:p>
        </w:tc>
      </w:tr>
    </w:tbl>
    <w:p w:rsidR="006E5731" w:rsidRPr="006E5731" w:rsidRDefault="006E5731" w:rsidP="006E5731">
      <w:pPr>
        <w:spacing w:line="340" w:lineRule="exact"/>
        <w:textAlignment w:val="baseline"/>
        <w:rPr>
          <w:rFonts w:ascii="Times New Roman" w:eastAsia="ＭＳ ゴシック" w:hAnsi="Times New Roman" w:cs="Times New Roman"/>
          <w:i/>
          <w:color w:val="000000"/>
          <w:kern w:val="0"/>
          <w:sz w:val="22"/>
          <w:szCs w:val="20"/>
        </w:rPr>
      </w:pPr>
      <w:r w:rsidRPr="006E5731">
        <w:rPr>
          <w:rFonts w:ascii="ＭＳ 明朝" w:eastAsia="ＭＳ 明朝" w:hAnsi="ＭＳ 明朝" w:cs="ＭＳ 明朝" w:hint="eastAsia"/>
          <w:i/>
          <w:color w:val="000000"/>
          <w:kern w:val="0"/>
          <w:sz w:val="22"/>
          <w:szCs w:val="20"/>
        </w:rPr>
        <w:t>※</w:t>
      </w:r>
      <w:r w:rsidRPr="006E5731">
        <w:rPr>
          <w:rFonts w:ascii="Times New Roman" w:eastAsia="ＭＳ ゴシック" w:hAnsi="Times New Roman" w:cs="Times New Roman"/>
          <w:i/>
          <w:color w:val="000000"/>
          <w:kern w:val="0"/>
          <w:sz w:val="22"/>
          <w:szCs w:val="20"/>
        </w:rPr>
        <w:t>アンケートサーバーに直接回答もしくは本様式をダウンロードしメールで御回答ください。</w:t>
      </w:r>
    </w:p>
    <w:p w:rsidR="006E5731" w:rsidRPr="006E5731" w:rsidRDefault="006E5731" w:rsidP="006E5731">
      <w:pPr>
        <w:spacing w:line="340" w:lineRule="exact"/>
        <w:textAlignment w:val="baseline"/>
        <w:rPr>
          <w:rFonts w:ascii="Times New Roman" w:eastAsia="ＭＳ ゴシック" w:hAnsi="Times New Roman" w:cs="Times New Roman"/>
          <w:color w:val="000000"/>
          <w:kern w:val="0"/>
          <w:sz w:val="22"/>
          <w:szCs w:val="20"/>
        </w:rPr>
      </w:pPr>
    </w:p>
    <w:p w:rsidR="006E5731" w:rsidRPr="006E5731" w:rsidRDefault="006E5731" w:rsidP="006E5731">
      <w:pPr>
        <w:spacing w:line="260" w:lineRule="exact"/>
        <w:ind w:firstLineChars="100" w:firstLine="211"/>
        <w:textAlignment w:val="baseline"/>
        <w:rPr>
          <w:rFonts w:ascii="Times New Roman" w:eastAsia="ＭＳ ゴシック" w:hAnsi="Times New Roman" w:cs="Times New Roman"/>
          <w:color w:val="000000"/>
          <w:kern w:val="0"/>
          <w:szCs w:val="20"/>
        </w:rPr>
      </w:pPr>
      <w:r w:rsidRPr="006E5731">
        <w:rPr>
          <w:rFonts w:ascii="Times New Roman" w:eastAsia="ＭＳ ゴシック" w:hAnsi="Times New Roman" w:cs="Times New Roman"/>
          <w:color w:val="000000"/>
          <w:kern w:val="0"/>
          <w:szCs w:val="20"/>
        </w:rPr>
        <w:t>本研究所の研究課題の研究計画・内容の改善、研究課題の精選のために、下記について御意見をいただきたく存じます。</w:t>
      </w:r>
    </w:p>
    <w:p w:rsidR="006E5731" w:rsidRPr="006E5731" w:rsidRDefault="006E5731" w:rsidP="006E5731">
      <w:pPr>
        <w:spacing w:line="260" w:lineRule="exact"/>
        <w:textAlignment w:val="baseline"/>
        <w:rPr>
          <w:rFonts w:ascii="Times New Roman" w:eastAsia="ＭＳ ゴシック" w:hAnsi="Times New Roman" w:cs="Times New Roman"/>
          <w:color w:val="000000"/>
          <w:kern w:val="0"/>
          <w:sz w:val="22"/>
          <w:szCs w:val="20"/>
        </w:rPr>
      </w:pPr>
    </w:p>
    <w:p w:rsidR="006E5731" w:rsidRPr="006E5731" w:rsidRDefault="00EE648F" w:rsidP="006E5731">
      <w:pPr>
        <w:spacing w:line="260" w:lineRule="exact"/>
        <w:textAlignment w:val="baseline"/>
        <w:rPr>
          <w:rFonts w:ascii="Times New Roman" w:eastAsia="ＭＳ ゴシック" w:hAnsi="Times New Roman" w:cs="Times New Roman"/>
          <w:color w:val="000000"/>
          <w:kern w:val="0"/>
          <w:sz w:val="22"/>
          <w:szCs w:val="20"/>
        </w:rPr>
      </w:pPr>
      <w:r>
        <w:rPr>
          <w:rFonts w:ascii="Times New Roman" w:eastAsia="ＭＳ ゴシック" w:hAnsi="Times New Roman" w:cs="Times New Roman"/>
          <w:color w:val="000000"/>
          <w:kern w:val="0"/>
          <w:sz w:val="22"/>
          <w:szCs w:val="20"/>
        </w:rPr>
        <w:t>１．</w:t>
      </w:r>
      <w:r w:rsidRPr="00EE648F">
        <w:rPr>
          <w:rFonts w:asciiTheme="minorEastAsia" w:hAnsiTheme="minorEastAsia" w:cs="Times New Roman" w:hint="eastAsia"/>
          <w:color w:val="000000"/>
          <w:kern w:val="0"/>
          <w:sz w:val="22"/>
          <w:szCs w:val="20"/>
        </w:rPr>
        <w:t>2019</w:t>
      </w:r>
      <w:r w:rsidR="006E5731" w:rsidRPr="006E5731">
        <w:rPr>
          <w:rFonts w:ascii="Times New Roman" w:eastAsia="ＭＳ ゴシック" w:hAnsi="Times New Roman" w:cs="Times New Roman"/>
          <w:color w:val="000000"/>
          <w:kern w:val="0"/>
          <w:sz w:val="22"/>
          <w:szCs w:val="20"/>
        </w:rPr>
        <w:t>年度から新たに行う研究課題及びその概要についての御意見</w:t>
      </w:r>
    </w:p>
    <w:p w:rsidR="006E5731" w:rsidRPr="006E5731" w:rsidRDefault="006E5731"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6E5731" w:rsidRPr="00111DC9" w:rsidRDefault="00AE5E6D" w:rsidP="006E5731">
      <w:pPr>
        <w:spacing w:line="260" w:lineRule="exact"/>
        <w:ind w:leftChars="100" w:left="211" w:firstLineChars="100" w:firstLine="221"/>
        <w:textAlignment w:val="baseline"/>
        <w:rPr>
          <w:rFonts w:asciiTheme="majorEastAsia" w:eastAsiaTheme="majorEastAsia" w:hAnsiTheme="majorEastAsia" w:cs="Times New Roman"/>
          <w:color w:val="000000"/>
          <w:kern w:val="0"/>
          <w:sz w:val="22"/>
          <w:szCs w:val="20"/>
        </w:rPr>
      </w:pPr>
      <w:r w:rsidRPr="00111DC9">
        <w:rPr>
          <w:rFonts w:asciiTheme="majorEastAsia" w:eastAsiaTheme="majorEastAsia" w:hAnsiTheme="majorEastAsia" w:cs="Times New Roman"/>
          <w:color w:val="000000"/>
          <w:kern w:val="0"/>
          <w:sz w:val="22"/>
          <w:szCs w:val="20"/>
        </w:rPr>
        <w:t>資料１「</w:t>
      </w:r>
      <w:r w:rsidRPr="00111DC9">
        <w:rPr>
          <w:rFonts w:asciiTheme="majorEastAsia" w:eastAsiaTheme="majorEastAsia" w:hAnsiTheme="majorEastAsia" w:cs="Times New Roman" w:hint="eastAsia"/>
          <w:color w:val="000000"/>
          <w:kern w:val="0"/>
          <w:sz w:val="22"/>
          <w:szCs w:val="20"/>
        </w:rPr>
        <w:t>2019</w:t>
      </w:r>
      <w:r w:rsidR="006E5731" w:rsidRPr="00111DC9">
        <w:rPr>
          <w:rFonts w:asciiTheme="majorEastAsia" w:eastAsiaTheme="majorEastAsia" w:hAnsiTheme="majorEastAsia" w:cs="Times New Roman"/>
          <w:color w:val="000000"/>
          <w:kern w:val="0"/>
          <w:sz w:val="22"/>
          <w:szCs w:val="20"/>
        </w:rPr>
        <w:t>年度研究課題」にお示ししている新規の研究課題について</w:t>
      </w:r>
      <w:r w:rsidR="006E5731" w:rsidRPr="00111DC9">
        <w:rPr>
          <w:rFonts w:asciiTheme="majorEastAsia" w:eastAsiaTheme="majorEastAsia" w:hAnsiTheme="majorEastAsia" w:cs="Times New Roman"/>
          <w:kern w:val="0"/>
          <w:sz w:val="22"/>
          <w:szCs w:val="20"/>
        </w:rPr>
        <w:t>、</w:t>
      </w:r>
      <w:r w:rsidR="006E5731" w:rsidRPr="00111DC9">
        <w:rPr>
          <w:rFonts w:asciiTheme="majorEastAsia" w:eastAsiaTheme="majorEastAsia" w:hAnsiTheme="majorEastAsia" w:cs="Times New Roman"/>
          <w:kern w:val="0"/>
          <w:sz w:val="22"/>
          <w:szCs w:val="20"/>
          <w:u w:val="single"/>
        </w:rPr>
        <w:t>どのような研究成果を望まれるか</w:t>
      </w:r>
      <w:r w:rsidR="00BA140A" w:rsidRPr="00111DC9">
        <w:rPr>
          <w:rFonts w:asciiTheme="majorEastAsia" w:eastAsiaTheme="majorEastAsia" w:hAnsiTheme="majorEastAsia" w:cs="Times New Roman"/>
          <w:kern w:val="0"/>
          <w:sz w:val="22"/>
          <w:szCs w:val="20"/>
        </w:rPr>
        <w:t>について</w:t>
      </w:r>
      <w:r w:rsidR="00BA140A" w:rsidRPr="00111DC9">
        <w:rPr>
          <w:rFonts w:asciiTheme="majorEastAsia" w:eastAsiaTheme="majorEastAsia" w:hAnsiTheme="majorEastAsia" w:cs="Times New Roman" w:hint="eastAsia"/>
          <w:kern w:val="0"/>
          <w:sz w:val="22"/>
          <w:szCs w:val="20"/>
        </w:rPr>
        <w:t>御</w:t>
      </w:r>
      <w:r w:rsidR="006E5731" w:rsidRPr="00111DC9">
        <w:rPr>
          <w:rFonts w:asciiTheme="majorEastAsia" w:eastAsiaTheme="majorEastAsia" w:hAnsiTheme="majorEastAsia" w:cs="Times New Roman"/>
          <w:color w:val="000000"/>
          <w:kern w:val="0"/>
          <w:sz w:val="22"/>
          <w:szCs w:val="20"/>
        </w:rPr>
        <w:t>意見がございましたらお聞かせください。</w:t>
      </w:r>
      <w:bookmarkStart w:id="0" w:name="_GoBack"/>
      <w:bookmarkEnd w:id="0"/>
    </w:p>
    <w:p w:rsidR="006E5731" w:rsidRPr="00111DC9" w:rsidRDefault="006E5731" w:rsidP="006E5731">
      <w:pPr>
        <w:spacing w:line="260" w:lineRule="exact"/>
        <w:ind w:leftChars="100" w:left="211" w:firstLineChars="100" w:firstLine="221"/>
        <w:textAlignment w:val="baseline"/>
        <w:rPr>
          <w:rFonts w:asciiTheme="majorEastAsia" w:eastAsiaTheme="majorEastAsia" w:hAnsiTheme="majorEastAsia" w:cs="Times New Roman"/>
          <w:color w:val="000000"/>
          <w:kern w:val="0"/>
          <w:sz w:val="22"/>
          <w:szCs w:val="20"/>
        </w:rPr>
      </w:pPr>
      <w:r w:rsidRPr="00111DC9">
        <w:rPr>
          <w:rFonts w:asciiTheme="majorEastAsia" w:eastAsiaTheme="majorEastAsia" w:hAnsiTheme="majorEastAsia" w:cs="Times New Roman"/>
          <w:color w:val="000000"/>
          <w:kern w:val="0"/>
          <w:sz w:val="22"/>
          <w:szCs w:val="20"/>
        </w:rPr>
        <w:t>（</w:t>
      </w:r>
      <w:r w:rsidRPr="00111DC9">
        <w:rPr>
          <w:rFonts w:asciiTheme="majorEastAsia" w:eastAsiaTheme="majorEastAsia" w:hAnsiTheme="majorEastAsia" w:cs="ＭＳ 明朝" w:hint="eastAsia"/>
          <w:color w:val="000000"/>
          <w:kern w:val="0"/>
          <w:sz w:val="22"/>
          <w:szCs w:val="20"/>
        </w:rPr>
        <w:t>※</w:t>
      </w:r>
      <w:r w:rsidRPr="00111DC9">
        <w:rPr>
          <w:rFonts w:asciiTheme="majorEastAsia" w:eastAsiaTheme="majorEastAsia" w:hAnsiTheme="majorEastAsia" w:cs="Times New Roman"/>
          <w:color w:val="000000"/>
          <w:kern w:val="0"/>
          <w:sz w:val="22"/>
          <w:szCs w:val="20"/>
        </w:rPr>
        <w:t>該当する研究課題の</w:t>
      </w:r>
      <w:r w:rsidR="009A70FE" w:rsidRPr="00111DC9">
        <w:rPr>
          <w:rFonts w:asciiTheme="majorEastAsia" w:eastAsiaTheme="majorEastAsia" w:hAnsiTheme="majorEastAsia" w:cs="Times New Roman" w:hint="eastAsia"/>
          <w:color w:val="000000"/>
          <w:kern w:val="0"/>
          <w:sz w:val="22"/>
          <w:szCs w:val="20"/>
        </w:rPr>
        <w:t>□</w:t>
      </w:r>
      <w:r w:rsidR="009A70FE" w:rsidRPr="00111DC9">
        <w:rPr>
          <w:rFonts w:asciiTheme="majorEastAsia" w:eastAsiaTheme="majorEastAsia" w:hAnsiTheme="majorEastAsia" w:cs="Times New Roman"/>
          <w:color w:val="000000"/>
          <w:kern w:val="0"/>
          <w:sz w:val="22"/>
          <w:szCs w:val="20"/>
        </w:rPr>
        <w:t>にチェックを入れ</w:t>
      </w:r>
      <w:r w:rsidR="00AC0C1A" w:rsidRPr="00111DC9">
        <w:rPr>
          <w:rFonts w:asciiTheme="majorEastAsia" w:eastAsiaTheme="majorEastAsia" w:hAnsiTheme="majorEastAsia" w:cs="Times New Roman" w:hint="eastAsia"/>
          <w:color w:val="000000"/>
          <w:kern w:val="0"/>
          <w:sz w:val="22"/>
          <w:szCs w:val="20"/>
        </w:rPr>
        <w:t>、研究概要下欄の枠内に</w:t>
      </w:r>
      <w:r w:rsidR="009A70FE" w:rsidRPr="00111DC9">
        <w:rPr>
          <w:rFonts w:asciiTheme="majorEastAsia" w:eastAsiaTheme="majorEastAsia" w:hAnsiTheme="majorEastAsia" w:cs="Times New Roman" w:hint="eastAsia"/>
          <w:color w:val="000000"/>
          <w:kern w:val="0"/>
          <w:sz w:val="22"/>
          <w:szCs w:val="20"/>
        </w:rPr>
        <w:t>御</w:t>
      </w:r>
      <w:r w:rsidRPr="00111DC9">
        <w:rPr>
          <w:rFonts w:asciiTheme="majorEastAsia" w:eastAsiaTheme="majorEastAsia" w:hAnsiTheme="majorEastAsia" w:cs="Times New Roman"/>
          <w:color w:val="000000"/>
          <w:kern w:val="0"/>
          <w:sz w:val="22"/>
          <w:szCs w:val="20"/>
        </w:rPr>
        <w:t>意見をお書きください）</w:t>
      </w:r>
    </w:p>
    <w:p w:rsidR="006E5731" w:rsidRPr="006E5731" w:rsidRDefault="006E5731"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6E5731" w:rsidRPr="006E5731" w:rsidRDefault="00111DC9" w:rsidP="006E5731">
      <w:pPr>
        <w:spacing w:line="260" w:lineRule="exact"/>
        <w:textAlignment w:val="baseline"/>
        <w:rPr>
          <w:rFonts w:ascii="Times New Roman" w:eastAsia="ＭＳ ゴシック" w:hAnsi="Times New Roman" w:cs="Times New Roman"/>
          <w:color w:val="000000"/>
          <w:kern w:val="0"/>
          <w:szCs w:val="20"/>
        </w:rPr>
      </w:pPr>
      <w:sdt>
        <w:sdtPr>
          <w:rPr>
            <w:rFonts w:ascii="Times New Roman" w:eastAsia="ＭＳ ゴシック" w:hAnsi="Times New Roman" w:cs="Times New Roman"/>
            <w:color w:val="000000"/>
            <w:kern w:val="0"/>
            <w:szCs w:val="20"/>
          </w:rPr>
          <w:id w:val="-1806297333"/>
          <w14:checkbox>
            <w14:checked w14:val="0"/>
            <w14:checkedState w14:val="2611" w14:font="ＭＳ Ｐゴシック"/>
            <w14:uncheckedState w14:val="2610" w14:font="ＭＳ ゴシック"/>
          </w14:checkbox>
        </w:sdtPr>
        <w:sdtEndPr/>
        <w:sdtContent>
          <w:r w:rsidR="006E5731" w:rsidRPr="006E5731">
            <w:rPr>
              <w:rFonts w:ascii="ＭＳ 明朝" w:eastAsia="ＭＳ 明朝" w:hAnsi="ＭＳ 明朝" w:cs="ＭＳ 明朝" w:hint="eastAsia"/>
              <w:color w:val="000000"/>
              <w:kern w:val="0"/>
              <w:szCs w:val="20"/>
            </w:rPr>
            <w:t>☐</w:t>
          </w:r>
        </w:sdtContent>
      </w:sdt>
      <w:r w:rsidR="006E5731" w:rsidRPr="006E5731">
        <w:rPr>
          <w:rFonts w:ascii="Times New Roman" w:eastAsia="ＭＳ ゴシック" w:hAnsi="Times New Roman" w:cs="Times New Roman"/>
          <w:color w:val="000000"/>
          <w:kern w:val="0"/>
          <w:szCs w:val="20"/>
        </w:rPr>
        <w:t xml:space="preserve">　</w:t>
      </w:r>
      <w:r w:rsidR="006E5731" w:rsidRPr="006E5731">
        <w:rPr>
          <w:rFonts w:ascii="Times New Roman" w:eastAsia="ＭＳ ゴシック" w:hAnsi="Times New Roman" w:cs="Times New Roman"/>
          <w:b/>
          <w:color w:val="000000"/>
          <w:kern w:val="0"/>
          <w:szCs w:val="20"/>
        </w:rPr>
        <w:t>特になし</w:t>
      </w:r>
    </w:p>
    <w:p w:rsidR="006E5731" w:rsidRPr="006E5731" w:rsidRDefault="006E5731"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6E5731" w:rsidRDefault="00111DC9" w:rsidP="006E5731">
      <w:pPr>
        <w:spacing w:line="260" w:lineRule="exact"/>
        <w:textAlignment w:val="baseline"/>
        <w:rPr>
          <w:rFonts w:ascii="Times New Roman" w:eastAsia="ＭＳ ゴシック" w:hAnsi="Times New Roman" w:cs="Times New Roman"/>
          <w:b/>
          <w:color w:val="000000"/>
          <w:kern w:val="0"/>
          <w:szCs w:val="20"/>
        </w:rPr>
      </w:pPr>
      <w:sdt>
        <w:sdtPr>
          <w:rPr>
            <w:rFonts w:ascii="Times New Roman" w:eastAsia="ＭＳ ゴシック" w:hAnsi="Times New Roman" w:cs="Times New Roman"/>
            <w:color w:val="000000"/>
            <w:kern w:val="0"/>
            <w:szCs w:val="20"/>
          </w:rPr>
          <w:id w:val="-1957788602"/>
          <w14:checkbox>
            <w14:checked w14:val="0"/>
            <w14:checkedState w14:val="2611" w14:font="ＭＳ Ｐゴシック"/>
            <w14:uncheckedState w14:val="2610" w14:font="ＭＳ ゴシック"/>
          </w14:checkbox>
        </w:sdtPr>
        <w:sdtEndPr/>
        <w:sdtContent>
          <w:r w:rsidR="006E5731" w:rsidRPr="006E5731">
            <w:rPr>
              <w:rFonts w:ascii="ＭＳ 明朝" w:eastAsia="ＭＳ 明朝" w:hAnsi="ＭＳ 明朝" w:cs="ＭＳ 明朝" w:hint="eastAsia"/>
              <w:color w:val="000000"/>
              <w:kern w:val="0"/>
              <w:szCs w:val="20"/>
            </w:rPr>
            <w:t>☐</w:t>
          </w:r>
        </w:sdtContent>
      </w:sdt>
      <w:r w:rsidR="006E5731" w:rsidRPr="006E5731">
        <w:rPr>
          <w:rFonts w:ascii="Times New Roman" w:eastAsia="ＭＳ ゴシック" w:hAnsi="Times New Roman" w:cs="Times New Roman"/>
          <w:color w:val="000000"/>
          <w:kern w:val="0"/>
          <w:szCs w:val="20"/>
        </w:rPr>
        <w:t xml:space="preserve">　</w:t>
      </w:r>
      <w:r w:rsidR="00BA140A">
        <w:rPr>
          <w:rFonts w:ascii="Times New Roman" w:eastAsia="ＭＳ ゴシック" w:hAnsi="Times New Roman" w:cs="Times New Roman"/>
          <w:b/>
          <w:color w:val="000000"/>
          <w:kern w:val="0"/>
          <w:szCs w:val="20"/>
        </w:rPr>
        <w:t>研究</w:t>
      </w:r>
      <w:r w:rsidR="00BA140A">
        <w:rPr>
          <w:rFonts w:ascii="Times New Roman" w:eastAsia="ＭＳ ゴシック" w:hAnsi="Times New Roman" w:cs="Times New Roman" w:hint="eastAsia"/>
          <w:b/>
          <w:color w:val="000000"/>
          <w:kern w:val="0"/>
          <w:szCs w:val="20"/>
        </w:rPr>
        <w:t>課題名</w:t>
      </w:r>
      <w:r w:rsidR="000033F2">
        <w:rPr>
          <w:rFonts w:ascii="Times New Roman" w:eastAsia="ＭＳ ゴシック" w:hAnsi="Times New Roman" w:cs="Times New Roman" w:hint="eastAsia"/>
          <w:b/>
          <w:color w:val="000000"/>
          <w:kern w:val="0"/>
          <w:szCs w:val="20"/>
        </w:rPr>
        <w:t>：</w:t>
      </w:r>
      <w:r w:rsidR="006E5731" w:rsidRPr="006E5731">
        <w:rPr>
          <w:rFonts w:ascii="Times New Roman" w:eastAsia="ＭＳ ゴシック" w:hAnsi="Times New Roman" w:cs="Times New Roman"/>
          <w:b/>
          <w:color w:val="000000"/>
          <w:kern w:val="0"/>
          <w:szCs w:val="20"/>
        </w:rPr>
        <w:t>知的障害特別支援学級担当者サポートキットの開発－授業づくりを中心に－</w:t>
      </w:r>
    </w:p>
    <w:p w:rsidR="009A70FE" w:rsidRDefault="009A70FE" w:rsidP="006E5731">
      <w:pPr>
        <w:spacing w:line="260" w:lineRule="exact"/>
        <w:textAlignment w:val="baseline"/>
        <w:rPr>
          <w:rFonts w:ascii="Times New Roman" w:eastAsia="ＭＳ ゴシック" w:hAnsi="Times New Roman" w:cs="Times New Roman"/>
          <w:color w:val="000000"/>
          <w:kern w:val="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1364"/>
        <w:gridCol w:w="8140"/>
      </w:tblGrid>
      <w:tr w:rsidR="00BA140A" w:rsidRPr="00BA140A" w:rsidTr="00BA140A">
        <w:tc>
          <w:tcPr>
            <w:tcW w:w="1364" w:type="dxa"/>
            <w:tcBorders>
              <w:top w:val="single" w:sz="4" w:space="0" w:color="000000"/>
              <w:left w:val="single" w:sz="4" w:space="0" w:color="000000"/>
              <w:bottom w:val="single" w:sz="4" w:space="0" w:color="000000"/>
              <w:right w:val="dashed" w:sz="4" w:space="0" w:color="000000"/>
            </w:tcBorders>
            <w:tcMar>
              <w:left w:w="49" w:type="dxa"/>
              <w:right w:w="49" w:type="dxa"/>
            </w:tcMar>
          </w:tcPr>
          <w:p w:rsidR="00BA140A" w:rsidRPr="00BA140A" w:rsidRDefault="00BA140A" w:rsidP="00BA140A">
            <w:pPr>
              <w:jc w:val="center"/>
              <w:textAlignment w:val="baseline"/>
              <w:rPr>
                <w:rFonts w:ascii="Century" w:eastAsia="ＭＳ 明朝" w:hAnsi="Century" w:cs="Times New Roman"/>
                <w:kern w:val="0"/>
                <w:szCs w:val="20"/>
              </w:rPr>
            </w:pPr>
            <w:r w:rsidRPr="00BA140A">
              <w:rPr>
                <w:rFonts w:ascii="ＭＳ ゴシック" w:eastAsia="ＭＳ ゴシック" w:hAnsi="ＭＳ ゴシック" w:cs="Times New Roman"/>
                <w:b/>
                <w:kern w:val="0"/>
                <w:szCs w:val="20"/>
              </w:rPr>
              <w:t>研究期間</w:t>
            </w:r>
          </w:p>
        </w:tc>
        <w:tc>
          <w:tcPr>
            <w:tcW w:w="8140" w:type="dxa"/>
            <w:tcBorders>
              <w:top w:val="single" w:sz="4" w:space="0" w:color="000000"/>
              <w:left w:val="dashed" w:sz="4" w:space="0" w:color="000000"/>
              <w:bottom w:val="single" w:sz="4" w:space="0" w:color="000000"/>
              <w:right w:val="single" w:sz="4" w:space="0" w:color="000000"/>
            </w:tcBorders>
            <w:tcMar>
              <w:left w:w="49" w:type="dxa"/>
              <w:right w:w="49" w:type="dxa"/>
            </w:tcMar>
          </w:tcPr>
          <w:p w:rsidR="00BA140A" w:rsidRPr="00AE5E6D" w:rsidRDefault="00AE5E6D" w:rsidP="00BA140A">
            <w:pPr>
              <w:ind w:firstLineChars="100" w:firstLine="211"/>
              <w:jc w:val="left"/>
              <w:textAlignment w:val="baseline"/>
              <w:rPr>
                <w:rFonts w:asciiTheme="minorEastAsia" w:hAnsiTheme="minorEastAsia" w:cs="Times New Roman"/>
                <w:kern w:val="0"/>
                <w:szCs w:val="20"/>
              </w:rPr>
            </w:pPr>
            <w:r w:rsidRPr="00AE5E6D">
              <w:rPr>
                <w:rFonts w:asciiTheme="minorEastAsia" w:hAnsiTheme="minorEastAsia" w:cs="Times New Roman"/>
                <w:kern w:val="0"/>
                <w:szCs w:val="20"/>
              </w:rPr>
              <w:t>２年（</w:t>
            </w:r>
            <w:r w:rsidRPr="00AE5E6D">
              <w:rPr>
                <w:rFonts w:asciiTheme="minorEastAsia" w:hAnsiTheme="minorEastAsia" w:cs="Times New Roman" w:hint="eastAsia"/>
                <w:kern w:val="0"/>
                <w:szCs w:val="20"/>
              </w:rPr>
              <w:t>2019</w:t>
            </w:r>
            <w:r w:rsidRPr="00AE5E6D">
              <w:rPr>
                <w:rFonts w:asciiTheme="minorEastAsia" w:hAnsiTheme="minorEastAsia" w:cs="Times New Roman"/>
                <w:kern w:val="0"/>
                <w:szCs w:val="20"/>
              </w:rPr>
              <w:t>年度～</w:t>
            </w:r>
            <w:r w:rsidRPr="00AE5E6D">
              <w:rPr>
                <w:rFonts w:asciiTheme="minorEastAsia" w:hAnsiTheme="minorEastAsia" w:cs="Times New Roman" w:hint="eastAsia"/>
                <w:kern w:val="0"/>
                <w:szCs w:val="20"/>
              </w:rPr>
              <w:t>2020</w:t>
            </w:r>
            <w:r w:rsidR="00BA140A" w:rsidRPr="00AE5E6D">
              <w:rPr>
                <w:rFonts w:asciiTheme="minorEastAsia" w:hAnsiTheme="minorEastAsia" w:cs="Times New Roman"/>
                <w:kern w:val="0"/>
                <w:szCs w:val="20"/>
              </w:rPr>
              <w:t>年度）</w:t>
            </w:r>
          </w:p>
        </w:tc>
      </w:tr>
      <w:tr w:rsidR="00BA140A" w:rsidRPr="00BA140A" w:rsidTr="0036160B">
        <w:tc>
          <w:tcPr>
            <w:tcW w:w="9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A140A" w:rsidRPr="00BA140A" w:rsidRDefault="00BA140A" w:rsidP="00BA140A">
            <w:pPr>
              <w:textAlignment w:val="baseline"/>
              <w:rPr>
                <w:rFonts w:ascii="ＭＳ ゴシック" w:eastAsia="ＭＳ ゴシック" w:hAnsi="ＭＳ ゴシック" w:cs="Times New Roman"/>
                <w:b/>
                <w:kern w:val="0"/>
                <w:szCs w:val="20"/>
              </w:rPr>
            </w:pPr>
            <w:r>
              <w:rPr>
                <w:rFonts w:ascii="ＭＳ ゴシック" w:eastAsia="ＭＳ ゴシック" w:hAnsi="ＭＳ ゴシック" w:cs="Times New Roman" w:hint="eastAsia"/>
                <w:b/>
                <w:kern w:val="0"/>
                <w:szCs w:val="20"/>
              </w:rPr>
              <w:t>〈</w:t>
            </w:r>
            <w:r>
              <w:rPr>
                <w:rFonts w:ascii="ＭＳ ゴシック" w:eastAsia="ＭＳ ゴシック" w:hAnsi="ＭＳ ゴシック" w:cs="Times New Roman"/>
                <w:b/>
                <w:kern w:val="0"/>
                <w:szCs w:val="20"/>
              </w:rPr>
              <w:t>概要</w:t>
            </w:r>
            <w:r>
              <w:rPr>
                <w:rFonts w:ascii="ＭＳ ゴシック" w:eastAsia="ＭＳ ゴシック" w:hAnsi="ＭＳ ゴシック" w:cs="Times New Roman" w:hint="eastAsia"/>
                <w:b/>
                <w:kern w:val="0"/>
                <w:szCs w:val="20"/>
              </w:rPr>
              <w:t>〉</w:t>
            </w:r>
          </w:p>
          <w:p w:rsidR="00BA140A" w:rsidRPr="00AE5E6D" w:rsidRDefault="00BA140A" w:rsidP="00BA140A">
            <w:pPr>
              <w:ind w:leftChars="18" w:left="38" w:firstLineChars="100" w:firstLine="211"/>
              <w:textAlignment w:val="baseline"/>
              <w:rPr>
                <w:rFonts w:asciiTheme="minorEastAsia" w:hAnsiTheme="minorEastAsia" w:cs="Times New Roman"/>
                <w:kern w:val="0"/>
                <w:szCs w:val="20"/>
              </w:rPr>
            </w:pPr>
            <w:r w:rsidRPr="00AE5E6D">
              <w:rPr>
                <w:rFonts w:asciiTheme="minorEastAsia" w:hAnsiTheme="minorEastAsia" w:cs="Times New Roman"/>
                <w:kern w:val="0"/>
                <w:szCs w:val="20"/>
              </w:rPr>
              <w:t>知的障害特別支援学級担任には、通常の教育課程に加え、特別支援学校（知的障害）の教育課程を参考とし、児童生徒の実態に応じた教育課程の編成が求められる。在籍児の知的障害の状態や人数、学年は様々であり、教育課程はもちろん、各指導計画の作成や授業づくりなども実態に応じて行うことになり、担任として求められることは幅広い。</w:t>
            </w:r>
          </w:p>
          <w:p w:rsidR="00BA140A" w:rsidRPr="00AE5E6D" w:rsidRDefault="00BA140A" w:rsidP="00BA140A">
            <w:pPr>
              <w:ind w:leftChars="18" w:left="38" w:firstLineChars="100" w:firstLine="211"/>
              <w:textAlignment w:val="baseline"/>
              <w:rPr>
                <w:rFonts w:asciiTheme="minorEastAsia" w:hAnsiTheme="minorEastAsia" w:cs="Times New Roman"/>
                <w:kern w:val="0"/>
                <w:szCs w:val="20"/>
              </w:rPr>
            </w:pPr>
            <w:r w:rsidRPr="00AE5E6D">
              <w:rPr>
                <w:rFonts w:asciiTheme="minorEastAsia" w:hAnsiTheme="minorEastAsia" w:cs="Times New Roman"/>
                <w:kern w:val="0"/>
                <w:szCs w:val="20"/>
              </w:rPr>
              <w:t>一方、担任の特別支援学校教諭等免許状の保有率は依然として低く、また特別支援教育経験３年未満の教員が多いことが明らかになっている（国立特別支援教育総合研究所</w:t>
            </w:r>
            <w:r w:rsidRPr="00AE5E6D">
              <w:rPr>
                <w:rFonts w:asciiTheme="minorEastAsia" w:hAnsiTheme="minorEastAsia" w:cs="Times New Roman" w:hint="eastAsia"/>
                <w:kern w:val="0"/>
                <w:szCs w:val="20"/>
              </w:rPr>
              <w:t>、</w:t>
            </w:r>
            <w:r w:rsidRPr="00AE5E6D">
              <w:rPr>
                <w:rFonts w:asciiTheme="minorEastAsia" w:hAnsiTheme="minorEastAsia" w:cs="Times New Roman"/>
                <w:kern w:val="0"/>
                <w:szCs w:val="20"/>
              </w:rPr>
              <w:t>2014</w:t>
            </w:r>
            <w:r w:rsidRPr="00AE5E6D">
              <w:rPr>
                <w:rFonts w:asciiTheme="minorEastAsia" w:hAnsiTheme="minorEastAsia" w:cs="Times New Roman" w:hint="eastAsia"/>
                <w:kern w:val="0"/>
                <w:szCs w:val="20"/>
              </w:rPr>
              <w:t>；</w:t>
            </w:r>
            <w:r w:rsidRPr="00AE5E6D">
              <w:rPr>
                <w:rFonts w:asciiTheme="minorEastAsia" w:hAnsiTheme="minorEastAsia" w:cs="Times New Roman"/>
                <w:kern w:val="0"/>
                <w:szCs w:val="20"/>
              </w:rPr>
              <w:t>2018）。</w:t>
            </w:r>
          </w:p>
          <w:p w:rsidR="00BA140A" w:rsidRPr="00AE5E6D" w:rsidRDefault="00BA140A" w:rsidP="00BA140A">
            <w:pPr>
              <w:ind w:leftChars="18" w:left="38" w:firstLineChars="100" w:firstLine="211"/>
              <w:textAlignment w:val="baseline"/>
              <w:rPr>
                <w:rFonts w:asciiTheme="minorEastAsia" w:hAnsiTheme="minorEastAsia" w:cs="Times New Roman"/>
                <w:kern w:val="0"/>
                <w:szCs w:val="20"/>
              </w:rPr>
            </w:pPr>
            <w:r w:rsidRPr="00AE5E6D">
              <w:rPr>
                <w:rFonts w:asciiTheme="minorEastAsia" w:hAnsiTheme="minorEastAsia" w:cs="Times New Roman"/>
                <w:kern w:val="0"/>
                <w:szCs w:val="20"/>
              </w:rPr>
              <w:t>そこで、本研究では、特に特別支援教育経験の少ない知的障害特別支援学級担任の専門性向上を支援することを目的に、専門性向上に資する資料やツールをまとめた「サポートキット」の開発を目指す。その際、支援員や中堅・ベテランの担当者、管理職などがチームとしても活用できるよう考慮する。具体的には、国語と算数・数学の授業づくり（指導目標の設定から学習評価までの一体化）を中心にしつつ、指導計画の作成や教育課程の編成なども分かりやすく示す。</w:t>
            </w:r>
          </w:p>
          <w:p w:rsidR="00BA140A" w:rsidRPr="00BA140A" w:rsidRDefault="00BA140A" w:rsidP="00BA140A">
            <w:pPr>
              <w:ind w:leftChars="18" w:left="38"/>
              <w:textAlignment w:val="baseline"/>
              <w:rPr>
                <w:rFonts w:ascii="Century" w:eastAsia="ＭＳ 明朝" w:hAnsi="Century" w:cs="Times New Roman"/>
                <w:kern w:val="0"/>
                <w:szCs w:val="20"/>
              </w:rPr>
            </w:pPr>
            <w:r w:rsidRPr="00AE5E6D">
              <w:rPr>
                <w:rFonts w:asciiTheme="minorEastAsia" w:hAnsiTheme="minorEastAsia" w:cs="Times New Roman"/>
                <w:kern w:val="0"/>
                <w:szCs w:val="20"/>
              </w:rPr>
              <w:t xml:space="preserve">　本研究により、経験の浅い教員だけではなく教職員全体にチームとしての特別支援教育の専門性向上に資する資料やツールを提供することができ、研究成果の各自治体研修講座への活用など、教員の専門性の向上とインクルーシブ教育システムの構築への貢献が期待できる。</w:t>
            </w:r>
          </w:p>
        </w:tc>
      </w:tr>
    </w:tbl>
    <w:p w:rsidR="00BA140A" w:rsidRPr="00BA140A" w:rsidRDefault="00BA140A" w:rsidP="006E5731">
      <w:pPr>
        <w:spacing w:line="260" w:lineRule="exact"/>
        <w:textAlignment w:val="baseline"/>
        <w:rPr>
          <w:rFonts w:ascii="Times New Roman" w:eastAsia="ＭＳ ゴシック" w:hAnsi="Times New Roman" w:cs="Times New Roman"/>
          <w:color w:val="000000"/>
          <w:kern w:val="0"/>
          <w:szCs w:val="20"/>
        </w:rPr>
      </w:pPr>
    </w:p>
    <w:p w:rsidR="000033F2" w:rsidRPr="006E5731" w:rsidRDefault="000033F2" w:rsidP="006E5731">
      <w:pPr>
        <w:spacing w:line="260" w:lineRule="exact"/>
        <w:textAlignment w:val="baseline"/>
        <w:rPr>
          <w:rFonts w:ascii="Times New Roman" w:eastAsia="ＭＳ ゴシック" w:hAnsi="Times New Roman" w:cs="Times New Roman"/>
          <w:color w:val="000000"/>
          <w:kern w:val="0"/>
          <w:szCs w:val="20"/>
        </w:rPr>
      </w:pPr>
    </w:p>
    <w:tbl>
      <w:tblPr>
        <w:tblStyle w:val="a5"/>
        <w:tblW w:w="0" w:type="auto"/>
        <w:tblInd w:w="108" w:type="dxa"/>
        <w:tblLook w:val="04A0" w:firstRow="1" w:lastRow="0" w:firstColumn="1" w:lastColumn="0" w:noHBand="0" w:noVBand="1"/>
      </w:tblPr>
      <w:tblGrid>
        <w:gridCol w:w="9639"/>
      </w:tblGrid>
      <w:tr w:rsidR="006E5731" w:rsidRPr="006E5731" w:rsidTr="00BA140A">
        <w:trPr>
          <w:trHeight w:val="708"/>
        </w:trPr>
        <w:tc>
          <w:tcPr>
            <w:tcW w:w="9639" w:type="dxa"/>
          </w:tcPr>
          <w:p w:rsidR="006E5731" w:rsidRDefault="006E5731"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BA140A" w:rsidRPr="006E5731" w:rsidRDefault="00BA140A" w:rsidP="006E5731">
            <w:pPr>
              <w:spacing w:line="260" w:lineRule="exact"/>
              <w:textAlignment w:val="baseline"/>
              <w:rPr>
                <w:rFonts w:eastAsia="ＭＳ ゴシック"/>
                <w:color w:val="000000"/>
              </w:rPr>
            </w:pPr>
          </w:p>
        </w:tc>
      </w:tr>
    </w:tbl>
    <w:p w:rsidR="00BA140A" w:rsidRDefault="00BA140A" w:rsidP="00175D98">
      <w:pPr>
        <w:spacing w:line="260" w:lineRule="exact"/>
        <w:textAlignment w:val="baseline"/>
        <w:rPr>
          <w:rFonts w:ascii="Times New Roman" w:eastAsia="ＭＳ ゴシック" w:hAnsi="Times New Roman" w:cs="Times New Roman"/>
          <w:color w:val="000000"/>
          <w:kern w:val="0"/>
          <w:sz w:val="22"/>
          <w:szCs w:val="20"/>
        </w:rPr>
      </w:pPr>
    </w:p>
    <w:p w:rsidR="00BA140A" w:rsidRPr="006E5731" w:rsidRDefault="00BA140A" w:rsidP="00175D98">
      <w:pPr>
        <w:spacing w:line="260" w:lineRule="exact"/>
        <w:textAlignment w:val="baseline"/>
        <w:rPr>
          <w:rFonts w:ascii="Times New Roman" w:eastAsia="ＭＳ ゴシック" w:hAnsi="Times New Roman" w:cs="Times New Roman"/>
          <w:color w:val="000000"/>
          <w:kern w:val="0"/>
          <w:sz w:val="22"/>
          <w:szCs w:val="20"/>
        </w:rPr>
      </w:pPr>
    </w:p>
    <w:p w:rsidR="006E5731" w:rsidRPr="006E5731" w:rsidRDefault="00111DC9" w:rsidP="006E5731">
      <w:pPr>
        <w:spacing w:line="260" w:lineRule="exact"/>
        <w:textAlignment w:val="baseline"/>
        <w:rPr>
          <w:rFonts w:ascii="Times New Roman" w:eastAsia="ＭＳ ゴシック" w:hAnsi="Times New Roman" w:cs="Times New Roman"/>
          <w:b/>
          <w:color w:val="000000"/>
          <w:kern w:val="0"/>
          <w:szCs w:val="20"/>
        </w:rPr>
      </w:pPr>
      <w:sdt>
        <w:sdtPr>
          <w:rPr>
            <w:rFonts w:ascii="Times New Roman" w:eastAsia="ＭＳ ゴシック" w:hAnsi="Times New Roman" w:cs="Times New Roman"/>
            <w:color w:val="000000"/>
            <w:kern w:val="0"/>
            <w:szCs w:val="20"/>
          </w:rPr>
          <w:id w:val="-971895266"/>
          <w14:checkbox>
            <w14:checked w14:val="0"/>
            <w14:checkedState w14:val="2611" w14:font="ＭＳ Ｐゴシック"/>
            <w14:uncheckedState w14:val="2610" w14:font="ＭＳ ゴシック"/>
          </w14:checkbox>
        </w:sdtPr>
        <w:sdtEndPr/>
        <w:sdtContent>
          <w:r w:rsidR="00B07D07">
            <w:rPr>
              <w:rFonts w:ascii="ＭＳ ゴシック" w:eastAsia="ＭＳ ゴシック" w:hAnsi="ＭＳ ゴシック" w:cs="Times New Roman" w:hint="eastAsia"/>
              <w:color w:val="000000"/>
              <w:kern w:val="0"/>
              <w:szCs w:val="20"/>
            </w:rPr>
            <w:t>☐</w:t>
          </w:r>
        </w:sdtContent>
      </w:sdt>
      <w:r w:rsidR="009C5D26">
        <w:rPr>
          <w:rFonts w:ascii="Times New Roman" w:eastAsia="ＭＳ ゴシック" w:hAnsi="Times New Roman" w:cs="Times New Roman"/>
          <w:color w:val="000000"/>
          <w:kern w:val="0"/>
          <w:szCs w:val="20"/>
        </w:rPr>
        <w:t xml:space="preserve">　</w:t>
      </w:r>
      <w:r w:rsidR="00BA140A">
        <w:rPr>
          <w:rFonts w:ascii="Times New Roman" w:eastAsia="ＭＳ ゴシック" w:hAnsi="Times New Roman" w:cs="Times New Roman"/>
          <w:b/>
          <w:color w:val="000000"/>
          <w:kern w:val="0"/>
          <w:szCs w:val="20"/>
        </w:rPr>
        <w:t>研究</w:t>
      </w:r>
      <w:r w:rsidR="00BA140A">
        <w:rPr>
          <w:rFonts w:ascii="Times New Roman" w:eastAsia="ＭＳ ゴシック" w:hAnsi="Times New Roman" w:cs="Times New Roman" w:hint="eastAsia"/>
          <w:b/>
          <w:color w:val="000000"/>
          <w:kern w:val="0"/>
          <w:szCs w:val="20"/>
        </w:rPr>
        <w:t>課題名</w:t>
      </w:r>
      <w:r w:rsidR="009C5D26" w:rsidRPr="00735C83">
        <w:rPr>
          <w:rFonts w:ascii="Times New Roman" w:eastAsia="ＭＳ ゴシック" w:hAnsi="Times New Roman" w:cs="Times New Roman" w:hint="eastAsia"/>
          <w:b/>
          <w:color w:val="000000"/>
          <w:kern w:val="0"/>
          <w:szCs w:val="20"/>
        </w:rPr>
        <w:t>：</w:t>
      </w:r>
      <w:r w:rsidR="006E5731" w:rsidRPr="006E5731">
        <w:rPr>
          <w:rFonts w:ascii="Times New Roman" w:eastAsia="ＭＳ ゴシック" w:hAnsi="Times New Roman" w:cs="Times New Roman"/>
          <w:b/>
          <w:color w:val="000000"/>
          <w:kern w:val="0"/>
          <w:szCs w:val="20"/>
        </w:rPr>
        <w:t>小・中学校における肢体不自由のある児童生徒への指導及び支援のための地域</w:t>
      </w:r>
    </w:p>
    <w:p w:rsidR="006E5731" w:rsidRDefault="006E5731" w:rsidP="00BA140A">
      <w:pPr>
        <w:spacing w:line="260" w:lineRule="exact"/>
        <w:ind w:firstLineChars="800" w:firstLine="1694"/>
        <w:textAlignment w:val="baseline"/>
        <w:rPr>
          <w:rFonts w:ascii="Times New Roman" w:eastAsia="ＭＳ ゴシック" w:hAnsi="Times New Roman" w:cs="Times New Roman"/>
          <w:b/>
          <w:color w:val="000000"/>
          <w:kern w:val="0"/>
          <w:szCs w:val="20"/>
        </w:rPr>
      </w:pPr>
      <w:r w:rsidRPr="006E5731">
        <w:rPr>
          <w:rFonts w:ascii="Times New Roman" w:eastAsia="ＭＳ ゴシック" w:hAnsi="Times New Roman" w:cs="Times New Roman"/>
          <w:b/>
          <w:color w:val="000000"/>
          <w:kern w:val="0"/>
          <w:szCs w:val="20"/>
        </w:rPr>
        <w:t>資源を活用した授業改善に関する研究</w:t>
      </w:r>
    </w:p>
    <w:p w:rsidR="00BA140A" w:rsidRDefault="00BA140A" w:rsidP="00BA140A">
      <w:pPr>
        <w:spacing w:line="260" w:lineRule="exact"/>
        <w:textAlignment w:val="baseline"/>
        <w:rPr>
          <w:rFonts w:ascii="Times New Roman" w:eastAsia="ＭＳ ゴシック" w:hAnsi="Times New Roman" w:cs="Times New Roman"/>
          <w:b/>
          <w:color w:val="000000"/>
          <w:kern w:val="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1188"/>
        <w:gridCol w:w="8316"/>
      </w:tblGrid>
      <w:tr w:rsidR="00BA140A" w:rsidRPr="00BA140A" w:rsidTr="0036160B">
        <w:tc>
          <w:tcPr>
            <w:tcW w:w="1188" w:type="dxa"/>
            <w:tcBorders>
              <w:top w:val="single" w:sz="4" w:space="0" w:color="000000"/>
              <w:left w:val="single" w:sz="4" w:space="0" w:color="000000"/>
              <w:bottom w:val="single" w:sz="4" w:space="0" w:color="000000"/>
              <w:right w:val="dashed" w:sz="4" w:space="0" w:color="000000"/>
            </w:tcBorders>
            <w:tcMar>
              <w:left w:w="49" w:type="dxa"/>
              <w:right w:w="49" w:type="dxa"/>
            </w:tcMar>
          </w:tcPr>
          <w:p w:rsidR="00BA140A" w:rsidRPr="00BA140A" w:rsidRDefault="00BA140A" w:rsidP="00BA140A">
            <w:pPr>
              <w:jc w:val="center"/>
              <w:textAlignment w:val="baseline"/>
              <w:rPr>
                <w:rFonts w:ascii="Century" w:eastAsia="ＭＳ 明朝" w:hAnsi="Century" w:cs="Times New Roman"/>
                <w:kern w:val="0"/>
                <w:szCs w:val="20"/>
              </w:rPr>
            </w:pPr>
            <w:r w:rsidRPr="00BA140A">
              <w:rPr>
                <w:rFonts w:ascii="ＭＳ ゴシック" w:eastAsia="ＭＳ ゴシック" w:hAnsi="ＭＳ ゴシック" w:cs="Times New Roman"/>
                <w:b/>
                <w:kern w:val="0"/>
                <w:szCs w:val="20"/>
              </w:rPr>
              <w:t>研究期間</w:t>
            </w:r>
          </w:p>
        </w:tc>
        <w:tc>
          <w:tcPr>
            <w:tcW w:w="83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BA140A" w:rsidRPr="00AE5E6D" w:rsidRDefault="00AE5E6D" w:rsidP="00BA140A">
            <w:pPr>
              <w:jc w:val="left"/>
              <w:textAlignment w:val="baseline"/>
              <w:rPr>
                <w:rFonts w:asciiTheme="minorEastAsia" w:hAnsiTheme="minorEastAsia" w:cs="Times New Roman"/>
                <w:kern w:val="0"/>
                <w:szCs w:val="20"/>
              </w:rPr>
            </w:pPr>
            <w:r w:rsidRPr="00AE5E6D">
              <w:rPr>
                <w:rFonts w:asciiTheme="minorEastAsia" w:hAnsiTheme="minorEastAsia" w:cs="Times New Roman"/>
                <w:kern w:val="0"/>
                <w:szCs w:val="20"/>
              </w:rPr>
              <w:t>２年（</w:t>
            </w:r>
            <w:r w:rsidRPr="00AE5E6D">
              <w:rPr>
                <w:rFonts w:asciiTheme="minorEastAsia" w:hAnsiTheme="minorEastAsia" w:cs="Times New Roman" w:hint="eastAsia"/>
                <w:kern w:val="0"/>
                <w:szCs w:val="20"/>
              </w:rPr>
              <w:t>2019</w:t>
            </w:r>
            <w:r w:rsidRPr="00AE5E6D">
              <w:rPr>
                <w:rFonts w:asciiTheme="minorEastAsia" w:hAnsiTheme="minorEastAsia" w:cs="Times New Roman"/>
                <w:kern w:val="0"/>
                <w:szCs w:val="20"/>
              </w:rPr>
              <w:t>年度～</w:t>
            </w:r>
            <w:r w:rsidRPr="00AE5E6D">
              <w:rPr>
                <w:rFonts w:asciiTheme="minorEastAsia" w:hAnsiTheme="minorEastAsia" w:cs="Times New Roman" w:hint="eastAsia"/>
                <w:kern w:val="0"/>
                <w:szCs w:val="20"/>
              </w:rPr>
              <w:t>2020</w:t>
            </w:r>
            <w:r w:rsidR="00BA140A" w:rsidRPr="00AE5E6D">
              <w:rPr>
                <w:rFonts w:asciiTheme="minorEastAsia" w:hAnsiTheme="minorEastAsia" w:cs="Times New Roman"/>
                <w:kern w:val="0"/>
                <w:szCs w:val="20"/>
              </w:rPr>
              <w:t>年度）</w:t>
            </w:r>
          </w:p>
        </w:tc>
      </w:tr>
      <w:tr w:rsidR="00BA140A" w:rsidRPr="00BA140A" w:rsidTr="0036160B">
        <w:tc>
          <w:tcPr>
            <w:tcW w:w="9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A140A" w:rsidRPr="00BA140A" w:rsidRDefault="00175E1F" w:rsidP="00BA140A">
            <w:pPr>
              <w:textAlignment w:val="baseline"/>
              <w:rPr>
                <w:rFonts w:ascii="ＭＳ ゴシック" w:eastAsia="ＭＳ ゴシック" w:hAnsi="ＭＳ ゴシック" w:cs="Times New Roman"/>
                <w:b/>
                <w:kern w:val="0"/>
                <w:szCs w:val="20"/>
              </w:rPr>
            </w:pPr>
            <w:r>
              <w:rPr>
                <w:rFonts w:ascii="ＭＳ ゴシック" w:eastAsia="ＭＳ ゴシック" w:hAnsi="ＭＳ ゴシック" w:cs="Times New Roman" w:hint="eastAsia"/>
                <w:b/>
                <w:kern w:val="0"/>
                <w:szCs w:val="20"/>
              </w:rPr>
              <w:t>〈</w:t>
            </w:r>
            <w:r>
              <w:rPr>
                <w:rFonts w:ascii="ＭＳ ゴシック" w:eastAsia="ＭＳ ゴシック" w:hAnsi="ＭＳ ゴシック" w:cs="Times New Roman"/>
                <w:b/>
                <w:kern w:val="0"/>
                <w:szCs w:val="20"/>
              </w:rPr>
              <w:t>概要</w:t>
            </w:r>
            <w:r>
              <w:rPr>
                <w:rFonts w:ascii="ＭＳ ゴシック" w:eastAsia="ＭＳ ゴシック" w:hAnsi="ＭＳ ゴシック" w:cs="Times New Roman" w:hint="eastAsia"/>
                <w:b/>
                <w:kern w:val="0"/>
                <w:szCs w:val="20"/>
              </w:rPr>
              <w:t>〉</w:t>
            </w:r>
          </w:p>
          <w:p w:rsidR="00BA140A" w:rsidRPr="00AE5E6D" w:rsidRDefault="00AE5E6D" w:rsidP="00BA140A">
            <w:pPr>
              <w:ind w:firstLineChars="100" w:firstLine="211"/>
              <w:textAlignment w:val="baseline"/>
              <w:rPr>
                <w:rFonts w:asciiTheme="minorEastAsia" w:hAnsiTheme="minorEastAsia" w:cs="Times New Roman"/>
                <w:b/>
                <w:kern w:val="0"/>
                <w:szCs w:val="20"/>
              </w:rPr>
            </w:pPr>
            <w:r w:rsidRPr="00AE5E6D">
              <w:rPr>
                <w:rFonts w:asciiTheme="minorEastAsia" w:hAnsiTheme="minorEastAsia" w:cs="Times New Roman" w:hint="eastAsia"/>
                <w:kern w:val="0"/>
                <w:szCs w:val="20"/>
              </w:rPr>
              <w:t>2016</w:t>
            </w:r>
            <w:r w:rsidR="00BA140A" w:rsidRPr="00AE5E6D">
              <w:rPr>
                <w:rFonts w:asciiTheme="minorEastAsia" w:hAnsiTheme="minorEastAsia" w:cs="Times New Roman"/>
                <w:kern w:val="0"/>
                <w:szCs w:val="20"/>
              </w:rPr>
              <w:t>年度に実施した予備的研究から、小・中学校に在籍する肢体不自由のある児童生徒を担当する教師を支えるシステムや専門性の向</w:t>
            </w:r>
            <w:r w:rsidRPr="00AE5E6D">
              <w:rPr>
                <w:rFonts w:asciiTheme="minorEastAsia" w:hAnsiTheme="minorEastAsia" w:cs="Times New Roman"/>
                <w:kern w:val="0"/>
                <w:szCs w:val="20"/>
              </w:rPr>
              <w:t>上、指導に活用できる資料等が重要になると考えられた。そこで、</w:t>
            </w:r>
            <w:r w:rsidRPr="00AE5E6D">
              <w:rPr>
                <w:rFonts w:asciiTheme="minorEastAsia" w:hAnsiTheme="minorEastAsia" w:cs="Times New Roman" w:hint="eastAsia"/>
                <w:kern w:val="0"/>
                <w:szCs w:val="20"/>
              </w:rPr>
              <w:t>2017</w:t>
            </w:r>
            <w:r w:rsidR="00BA140A" w:rsidRPr="00AE5E6D">
              <w:rPr>
                <w:rFonts w:asciiTheme="minorEastAsia" w:hAnsiTheme="minorEastAsia" w:cs="Times New Roman"/>
                <w:kern w:val="0"/>
                <w:szCs w:val="20"/>
              </w:rPr>
              <w:t>年度からは、</w:t>
            </w:r>
            <w:r w:rsidR="00BA140A" w:rsidRPr="00AE5E6D">
              <w:rPr>
                <w:rFonts w:asciiTheme="minorEastAsia" w:hAnsiTheme="minorEastAsia" w:cs="ＭＳ 明朝" w:hint="eastAsia"/>
                <w:kern w:val="0"/>
                <w:szCs w:val="20"/>
              </w:rPr>
              <w:t>①</w:t>
            </w:r>
            <w:r w:rsidR="00BA140A" w:rsidRPr="00AE5E6D">
              <w:rPr>
                <w:rFonts w:asciiTheme="minorEastAsia" w:hAnsiTheme="minorEastAsia" w:cs="Times New Roman"/>
                <w:kern w:val="0"/>
                <w:szCs w:val="20"/>
              </w:rPr>
              <w:t>肢体不自由の障害特性を踏まえて学習場面で施されている手立て・配慮及び学習評価の現状や教科指導等を担当する教師が抱えている課題等を明らかにすること、</w:t>
            </w:r>
            <w:r w:rsidR="00BA140A" w:rsidRPr="00AE5E6D">
              <w:rPr>
                <w:rFonts w:asciiTheme="minorEastAsia" w:hAnsiTheme="minorEastAsia" w:cs="ＭＳ 明朝" w:hint="eastAsia"/>
                <w:kern w:val="0"/>
                <w:szCs w:val="20"/>
              </w:rPr>
              <w:t>②</w:t>
            </w:r>
            <w:r w:rsidR="00BA140A" w:rsidRPr="00AE5E6D">
              <w:rPr>
                <w:rFonts w:asciiTheme="minorEastAsia" w:hAnsiTheme="minorEastAsia" w:cs="Times New Roman"/>
                <w:kern w:val="0"/>
                <w:szCs w:val="20"/>
              </w:rPr>
              <w:t>小・中学校における肢体不自由のある児童生徒に必要な教材・教具の工夫や指導内容の調整、学習評価の工夫、合理的配慮としての機器等の活用を事例的に検討することとし、小・中学校における肢体不自由教育担当教師を支えるシステムや専門性向上に向けた方策を構築するための基礎的知見を得ることを目的とした調査及び事例研究を進めている。</w:t>
            </w:r>
          </w:p>
          <w:p w:rsidR="00BA140A" w:rsidRPr="00AE5E6D" w:rsidRDefault="00BA140A" w:rsidP="00BA140A">
            <w:pPr>
              <w:ind w:leftChars="18" w:left="38" w:firstLineChars="100" w:firstLine="211"/>
              <w:textAlignment w:val="baseline"/>
              <w:rPr>
                <w:rFonts w:asciiTheme="minorEastAsia" w:hAnsiTheme="minorEastAsia" w:cs="Times New Roman"/>
                <w:kern w:val="0"/>
                <w:szCs w:val="20"/>
              </w:rPr>
            </w:pPr>
            <w:r w:rsidRPr="00AE5E6D">
              <w:rPr>
                <w:rFonts w:asciiTheme="minorEastAsia" w:hAnsiTheme="minorEastAsia" w:cs="Times New Roman"/>
                <w:kern w:val="0"/>
                <w:szCs w:val="20"/>
              </w:rPr>
              <w:t>インクルーシブ教育システム構築に向けた特別支援教育の推進においては、就学前から卒業後まで一貫した支援が重要であり、特別支援学校のセンター的機能の活用を始めとした関係機関との連携等の校内外の体制づくり、個々に応じた自立活動の指導や個別の指導計画の活用が重要になる。</w:t>
            </w:r>
          </w:p>
          <w:p w:rsidR="00BA140A" w:rsidRPr="00BA140A" w:rsidRDefault="00AE5E6D" w:rsidP="00BA140A">
            <w:pPr>
              <w:ind w:leftChars="18" w:left="38" w:firstLineChars="100" w:firstLine="211"/>
              <w:textAlignment w:val="baseline"/>
              <w:rPr>
                <w:rFonts w:ascii="Century" w:eastAsia="ＭＳ 明朝" w:hAnsi="Century" w:cs="Times New Roman"/>
                <w:kern w:val="0"/>
                <w:szCs w:val="20"/>
              </w:rPr>
            </w:pPr>
            <w:r w:rsidRPr="00AE5E6D">
              <w:rPr>
                <w:rFonts w:asciiTheme="minorEastAsia" w:hAnsiTheme="minorEastAsia" w:cs="Times New Roman"/>
                <w:kern w:val="0"/>
                <w:szCs w:val="20"/>
              </w:rPr>
              <w:t>そこで、</w:t>
            </w:r>
            <w:r w:rsidRPr="00AE5E6D">
              <w:rPr>
                <w:rFonts w:asciiTheme="minorEastAsia" w:hAnsiTheme="minorEastAsia" w:cs="Times New Roman" w:hint="eastAsia"/>
                <w:kern w:val="0"/>
                <w:szCs w:val="20"/>
              </w:rPr>
              <w:t>2019～2020</w:t>
            </w:r>
            <w:r w:rsidR="00BA140A" w:rsidRPr="00AE5E6D">
              <w:rPr>
                <w:rFonts w:asciiTheme="minorEastAsia" w:hAnsiTheme="minorEastAsia" w:cs="Times New Roman"/>
                <w:kern w:val="0"/>
                <w:szCs w:val="20"/>
              </w:rPr>
              <w:t>年度の基幹研究においては、これまで経年調査として行ってきている「全国小・中学校肢体不自由特別支援学級での指導等に関する調査」を基幹研究の一環として実施し、校内外の体制や個別の指導計画の活用状況、自立活動の指導に関する状況等の項目を追加して現状を把握することとする。そして、研究協力校における実践を通して、自立活動を含めた指導の在り方やセンター的機能を活用した授業改善に係る取組を紹介し、今後の方向性について提案する。</w:t>
            </w:r>
          </w:p>
        </w:tc>
      </w:tr>
    </w:tbl>
    <w:p w:rsidR="006E5731" w:rsidRDefault="006E5731" w:rsidP="00BA140A">
      <w:pPr>
        <w:textAlignment w:val="baseline"/>
        <w:rPr>
          <w:rFonts w:ascii="Century" w:eastAsia="ＭＳ 明朝" w:hAnsi="Century" w:cs="Times New Roman"/>
          <w:kern w:val="0"/>
          <w:szCs w:val="20"/>
        </w:rPr>
      </w:pPr>
    </w:p>
    <w:p w:rsidR="00175E1F" w:rsidRPr="006E5731" w:rsidRDefault="00175E1F" w:rsidP="00BA140A">
      <w:pPr>
        <w:textAlignment w:val="baseline"/>
        <w:rPr>
          <w:rFonts w:ascii="Century" w:eastAsia="ＭＳ 明朝" w:hAnsi="Century" w:cs="Times New Roman"/>
          <w:kern w:val="0"/>
          <w:szCs w:val="20"/>
        </w:rPr>
      </w:pPr>
    </w:p>
    <w:tbl>
      <w:tblPr>
        <w:tblStyle w:val="a5"/>
        <w:tblW w:w="0" w:type="auto"/>
        <w:tblInd w:w="108" w:type="dxa"/>
        <w:tblLook w:val="04A0" w:firstRow="1" w:lastRow="0" w:firstColumn="1" w:lastColumn="0" w:noHBand="0" w:noVBand="1"/>
      </w:tblPr>
      <w:tblGrid>
        <w:gridCol w:w="9498"/>
      </w:tblGrid>
      <w:tr w:rsidR="006E5731" w:rsidRPr="006E5731" w:rsidTr="00BA140A">
        <w:trPr>
          <w:trHeight w:val="689"/>
        </w:trPr>
        <w:tc>
          <w:tcPr>
            <w:tcW w:w="9498" w:type="dxa"/>
          </w:tcPr>
          <w:p w:rsidR="00B07D07" w:rsidRDefault="00B07D07"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BA140A" w:rsidRDefault="00BA140A"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9A70FE" w:rsidRPr="006E5731" w:rsidRDefault="009A70FE" w:rsidP="006E5731">
            <w:pPr>
              <w:spacing w:line="260" w:lineRule="exact"/>
              <w:textAlignment w:val="baseline"/>
              <w:rPr>
                <w:rFonts w:eastAsia="ＭＳ ゴシック"/>
                <w:color w:val="000000"/>
              </w:rPr>
            </w:pPr>
          </w:p>
        </w:tc>
      </w:tr>
    </w:tbl>
    <w:p w:rsidR="00AC0C1A" w:rsidRDefault="00AC0C1A"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175E1F" w:rsidRPr="006E5731" w:rsidRDefault="00175E1F"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6E5731" w:rsidRPr="006E5731" w:rsidRDefault="00111DC9" w:rsidP="006E5731">
      <w:pPr>
        <w:spacing w:line="260" w:lineRule="exact"/>
        <w:ind w:left="1477" w:hangingChars="700" w:hanging="1477"/>
        <w:textAlignment w:val="baseline"/>
        <w:rPr>
          <w:rFonts w:ascii="Times New Roman" w:eastAsia="ＭＳ ゴシック" w:hAnsi="Times New Roman" w:cs="Times New Roman"/>
          <w:b/>
          <w:color w:val="000000"/>
          <w:kern w:val="0"/>
          <w:szCs w:val="20"/>
        </w:rPr>
      </w:pPr>
      <w:sdt>
        <w:sdtPr>
          <w:rPr>
            <w:rFonts w:ascii="Times New Roman" w:eastAsia="ＭＳ ゴシック" w:hAnsi="Times New Roman" w:cs="Times New Roman"/>
            <w:color w:val="000000"/>
            <w:kern w:val="0"/>
            <w:szCs w:val="20"/>
          </w:rPr>
          <w:id w:val="-699014954"/>
          <w14:checkbox>
            <w14:checked w14:val="0"/>
            <w14:checkedState w14:val="2611" w14:font="ＭＳ Ｐゴシック"/>
            <w14:uncheckedState w14:val="2610" w14:font="ＭＳ ゴシック"/>
          </w14:checkbox>
        </w:sdtPr>
        <w:sdtEndPr/>
        <w:sdtContent>
          <w:r w:rsidR="006E5731" w:rsidRPr="006E5731">
            <w:rPr>
              <w:rFonts w:ascii="ＭＳ 明朝" w:eastAsia="ＭＳ 明朝" w:hAnsi="ＭＳ 明朝" w:cs="ＭＳ 明朝" w:hint="eastAsia"/>
              <w:color w:val="000000"/>
              <w:kern w:val="0"/>
              <w:szCs w:val="20"/>
            </w:rPr>
            <w:t>☐</w:t>
          </w:r>
        </w:sdtContent>
      </w:sdt>
      <w:r w:rsidR="006E5731" w:rsidRPr="006E5731">
        <w:rPr>
          <w:rFonts w:ascii="Times New Roman" w:eastAsia="ＭＳ ゴシック" w:hAnsi="Times New Roman" w:cs="Times New Roman"/>
          <w:color w:val="000000"/>
          <w:kern w:val="0"/>
          <w:szCs w:val="20"/>
        </w:rPr>
        <w:t xml:space="preserve">　</w:t>
      </w:r>
      <w:r w:rsidR="00175E1F">
        <w:rPr>
          <w:rFonts w:ascii="Times New Roman" w:eastAsia="ＭＳ ゴシック" w:hAnsi="Times New Roman" w:cs="Times New Roman"/>
          <w:b/>
          <w:color w:val="000000"/>
          <w:kern w:val="0"/>
          <w:szCs w:val="20"/>
        </w:rPr>
        <w:t>研究</w:t>
      </w:r>
      <w:r w:rsidR="00175E1F">
        <w:rPr>
          <w:rFonts w:ascii="Times New Roman" w:eastAsia="ＭＳ ゴシック" w:hAnsi="Times New Roman" w:cs="Times New Roman" w:hint="eastAsia"/>
          <w:b/>
          <w:color w:val="000000"/>
          <w:kern w:val="0"/>
          <w:szCs w:val="20"/>
        </w:rPr>
        <w:t>課題名</w:t>
      </w:r>
      <w:r w:rsidR="00175D98" w:rsidRPr="00175D98">
        <w:rPr>
          <w:rFonts w:ascii="Times New Roman" w:eastAsia="ＭＳ ゴシック" w:hAnsi="Times New Roman" w:cs="Times New Roman" w:hint="eastAsia"/>
          <w:b/>
          <w:color w:val="000000"/>
          <w:kern w:val="0"/>
          <w:szCs w:val="20"/>
        </w:rPr>
        <w:t>：</w:t>
      </w:r>
      <w:r w:rsidR="006E5731" w:rsidRPr="006E5731">
        <w:rPr>
          <w:rFonts w:ascii="Times New Roman" w:eastAsia="ＭＳ ゴシック" w:hAnsi="Times New Roman" w:cs="Times New Roman"/>
          <w:b/>
          <w:color w:val="000000"/>
          <w:kern w:val="0"/>
          <w:szCs w:val="20"/>
        </w:rPr>
        <w:t>社会とのつながりを意識した発達障害等への専門性のある支援に関する研究</w:t>
      </w:r>
    </w:p>
    <w:p w:rsidR="00175D98" w:rsidRDefault="00CF7001" w:rsidP="00175E1F">
      <w:pPr>
        <w:spacing w:line="260" w:lineRule="exact"/>
        <w:ind w:leftChars="700" w:left="1477" w:firstLineChars="100" w:firstLine="212"/>
        <w:textAlignment w:val="baseline"/>
        <w:rPr>
          <w:rFonts w:ascii="Times New Roman" w:eastAsia="ＭＳ ゴシック" w:hAnsi="Times New Roman" w:cs="Times New Roman"/>
          <w:b/>
          <w:color w:val="000000"/>
          <w:kern w:val="0"/>
          <w:szCs w:val="20"/>
        </w:rPr>
      </w:pPr>
      <w:r>
        <w:rPr>
          <w:rFonts w:ascii="Times New Roman" w:eastAsia="ＭＳ ゴシック" w:hAnsi="Times New Roman" w:cs="Times New Roman"/>
          <w:b/>
          <w:color w:val="000000"/>
          <w:kern w:val="0"/>
          <w:szCs w:val="20"/>
        </w:rPr>
        <w:t>－発達障害等の特性</w:t>
      </w:r>
      <w:r w:rsidR="006E5731" w:rsidRPr="006E5731">
        <w:rPr>
          <w:rFonts w:ascii="Times New Roman" w:eastAsia="ＭＳ ゴシック" w:hAnsi="Times New Roman" w:cs="Times New Roman"/>
          <w:b/>
          <w:color w:val="000000"/>
          <w:kern w:val="0"/>
          <w:szCs w:val="20"/>
        </w:rPr>
        <w:t>及び発達段階を踏まえて－</w:t>
      </w:r>
    </w:p>
    <w:p w:rsidR="009A70FE" w:rsidRDefault="009A70FE" w:rsidP="00175E1F">
      <w:pPr>
        <w:spacing w:line="260" w:lineRule="exact"/>
        <w:textAlignment w:val="baseline"/>
        <w:rPr>
          <w:rFonts w:ascii="Times New Roman" w:eastAsia="ＭＳ ゴシック" w:hAnsi="Times New Roman" w:cs="Times New Roman"/>
          <w:b/>
          <w:color w:val="000000"/>
          <w:kern w:val="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1188"/>
        <w:gridCol w:w="8316"/>
      </w:tblGrid>
      <w:tr w:rsidR="00175E1F" w:rsidRPr="00175E1F" w:rsidTr="0036160B">
        <w:tc>
          <w:tcPr>
            <w:tcW w:w="1188" w:type="dxa"/>
            <w:tcBorders>
              <w:top w:val="single" w:sz="4" w:space="0" w:color="000000"/>
              <w:left w:val="single" w:sz="4" w:space="0" w:color="000000"/>
              <w:bottom w:val="single" w:sz="4" w:space="0" w:color="000000"/>
              <w:right w:val="dashed" w:sz="4" w:space="0" w:color="000000"/>
            </w:tcBorders>
            <w:tcMar>
              <w:left w:w="49" w:type="dxa"/>
              <w:right w:w="49" w:type="dxa"/>
            </w:tcMar>
          </w:tcPr>
          <w:p w:rsidR="00175E1F" w:rsidRPr="00175E1F" w:rsidRDefault="00175E1F" w:rsidP="00175E1F">
            <w:pPr>
              <w:jc w:val="center"/>
              <w:textAlignment w:val="baseline"/>
              <w:rPr>
                <w:rFonts w:ascii="Century" w:eastAsia="ＭＳ 明朝" w:hAnsi="Century" w:cs="Times New Roman"/>
                <w:kern w:val="0"/>
                <w:szCs w:val="20"/>
              </w:rPr>
            </w:pPr>
            <w:r w:rsidRPr="00175E1F">
              <w:rPr>
                <w:rFonts w:ascii="ＭＳ ゴシック" w:eastAsia="ＭＳ ゴシック" w:hAnsi="ＭＳ ゴシック" w:cs="Times New Roman"/>
                <w:b/>
                <w:kern w:val="0"/>
                <w:szCs w:val="20"/>
              </w:rPr>
              <w:t>研究期間</w:t>
            </w:r>
          </w:p>
        </w:tc>
        <w:tc>
          <w:tcPr>
            <w:tcW w:w="83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175E1F" w:rsidRPr="00175E1F" w:rsidRDefault="00AE5E6D" w:rsidP="00175E1F">
            <w:pPr>
              <w:jc w:val="left"/>
              <w:textAlignment w:val="baseline"/>
              <w:rPr>
                <w:rFonts w:ascii="Century" w:eastAsia="ＭＳ 明朝" w:hAnsi="Century" w:cs="Times New Roman"/>
                <w:kern w:val="0"/>
                <w:szCs w:val="20"/>
              </w:rPr>
            </w:pPr>
            <w:r>
              <w:rPr>
                <w:rFonts w:ascii="Century" w:eastAsia="ＭＳ 明朝" w:hAnsi="Century" w:cs="Times New Roman"/>
                <w:kern w:val="0"/>
                <w:szCs w:val="20"/>
              </w:rPr>
              <w:t>２年</w:t>
            </w:r>
            <w:r w:rsidRPr="00AE5E6D">
              <w:rPr>
                <w:rFonts w:asciiTheme="minorEastAsia" w:hAnsiTheme="minorEastAsia" w:cs="Times New Roman"/>
                <w:kern w:val="0"/>
                <w:szCs w:val="20"/>
              </w:rPr>
              <w:t>（</w:t>
            </w:r>
            <w:r w:rsidRPr="00AE5E6D">
              <w:rPr>
                <w:rFonts w:asciiTheme="minorEastAsia" w:hAnsiTheme="minorEastAsia" w:cs="Times New Roman" w:hint="eastAsia"/>
                <w:kern w:val="0"/>
                <w:szCs w:val="20"/>
              </w:rPr>
              <w:t>2019</w:t>
            </w:r>
            <w:r w:rsidRPr="00AE5E6D">
              <w:rPr>
                <w:rFonts w:asciiTheme="minorEastAsia" w:hAnsiTheme="minorEastAsia" w:cs="Times New Roman"/>
                <w:kern w:val="0"/>
                <w:szCs w:val="20"/>
              </w:rPr>
              <w:t>年度～</w:t>
            </w:r>
            <w:r w:rsidRPr="00AE5E6D">
              <w:rPr>
                <w:rFonts w:asciiTheme="minorEastAsia" w:hAnsiTheme="minorEastAsia" w:cs="Times New Roman" w:hint="eastAsia"/>
                <w:kern w:val="0"/>
                <w:szCs w:val="20"/>
              </w:rPr>
              <w:t>2020</w:t>
            </w:r>
            <w:r w:rsidR="00175E1F" w:rsidRPr="00AE5E6D">
              <w:rPr>
                <w:rFonts w:asciiTheme="minorEastAsia" w:hAnsiTheme="minorEastAsia" w:cs="Times New Roman"/>
                <w:kern w:val="0"/>
                <w:szCs w:val="20"/>
              </w:rPr>
              <w:t>年度）</w:t>
            </w:r>
          </w:p>
        </w:tc>
      </w:tr>
      <w:tr w:rsidR="00175E1F" w:rsidRPr="00175E1F" w:rsidTr="0036160B">
        <w:tc>
          <w:tcPr>
            <w:tcW w:w="9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75E1F" w:rsidRPr="00175E1F" w:rsidRDefault="00175E1F" w:rsidP="00175E1F">
            <w:pPr>
              <w:textAlignment w:val="baseline"/>
              <w:rPr>
                <w:rFonts w:ascii="ＭＳ ゴシック" w:eastAsia="ＭＳ ゴシック" w:hAnsi="ＭＳ ゴシック" w:cs="Times New Roman"/>
                <w:b/>
                <w:kern w:val="0"/>
                <w:szCs w:val="20"/>
              </w:rPr>
            </w:pPr>
            <w:r>
              <w:rPr>
                <w:rFonts w:ascii="ＭＳ ゴシック" w:eastAsia="ＭＳ ゴシック" w:hAnsi="ＭＳ ゴシック" w:cs="Times New Roman" w:hint="eastAsia"/>
                <w:b/>
                <w:kern w:val="0"/>
                <w:szCs w:val="20"/>
              </w:rPr>
              <w:t>〈</w:t>
            </w:r>
            <w:r>
              <w:rPr>
                <w:rFonts w:ascii="ＭＳ ゴシック" w:eastAsia="ＭＳ ゴシック" w:hAnsi="ＭＳ ゴシック" w:cs="Times New Roman"/>
                <w:b/>
                <w:kern w:val="0"/>
                <w:szCs w:val="20"/>
              </w:rPr>
              <w:t>概要</w:t>
            </w:r>
            <w:r>
              <w:rPr>
                <w:rFonts w:ascii="ＭＳ ゴシック" w:eastAsia="ＭＳ ゴシック" w:hAnsi="ＭＳ ゴシック" w:cs="Times New Roman" w:hint="eastAsia"/>
                <w:b/>
                <w:kern w:val="0"/>
                <w:szCs w:val="20"/>
              </w:rPr>
              <w:t>〉</w:t>
            </w:r>
          </w:p>
          <w:p w:rsidR="00175E1F" w:rsidRPr="00AE5E6D" w:rsidRDefault="00AE5E6D" w:rsidP="00175E1F">
            <w:pPr>
              <w:ind w:leftChars="18" w:left="38" w:firstLineChars="100" w:firstLine="211"/>
              <w:textAlignment w:val="baseline"/>
              <w:rPr>
                <w:rFonts w:asciiTheme="minorEastAsia" w:hAnsiTheme="minorEastAsia" w:cs="Times New Roman"/>
                <w:kern w:val="0"/>
                <w:szCs w:val="20"/>
              </w:rPr>
            </w:pPr>
            <w:r>
              <w:rPr>
                <w:rFonts w:asciiTheme="minorEastAsia" w:hAnsiTheme="minorEastAsia" w:cs="Times New Roman" w:hint="eastAsia"/>
                <w:kern w:val="0"/>
                <w:szCs w:val="20"/>
              </w:rPr>
              <w:t>2018</w:t>
            </w:r>
            <w:r w:rsidR="00175E1F" w:rsidRPr="00AE5E6D">
              <w:rPr>
                <w:rFonts w:asciiTheme="minorEastAsia" w:hAnsiTheme="minorEastAsia" w:cs="Times New Roman"/>
                <w:kern w:val="0"/>
                <w:szCs w:val="20"/>
              </w:rPr>
              <w:t>年度は予備的研究として「地域社会と連携した発達障害等</w:t>
            </w:r>
            <w:r w:rsidR="00175E1F" w:rsidRPr="00AE5E6D">
              <w:rPr>
                <w:rFonts w:asciiTheme="minorEastAsia" w:hAnsiTheme="minorEastAsia" w:cs="ＭＳ 明朝" w:hint="eastAsia"/>
                <w:kern w:val="0"/>
                <w:sz w:val="16"/>
                <w:szCs w:val="20"/>
                <w:vertAlign w:val="superscript"/>
              </w:rPr>
              <w:t>※</w:t>
            </w:r>
            <w:r w:rsidR="00175E1F" w:rsidRPr="00AE5E6D">
              <w:rPr>
                <w:rFonts w:asciiTheme="minorEastAsia" w:hAnsiTheme="minorEastAsia" w:cs="Times New Roman"/>
                <w:kern w:val="0"/>
                <w:szCs w:val="20"/>
              </w:rPr>
              <w:t>への理解と支援に関する調査」に取り組み</w:t>
            </w:r>
            <w:r w:rsidR="00175E1F" w:rsidRPr="00AE5E6D">
              <w:rPr>
                <w:rFonts w:asciiTheme="minorEastAsia" w:hAnsiTheme="minorEastAsia" w:cs="Times New Roman" w:hint="eastAsia"/>
                <w:kern w:val="0"/>
                <w:szCs w:val="20"/>
              </w:rPr>
              <w:t>、</w:t>
            </w:r>
            <w:r w:rsidR="00175E1F" w:rsidRPr="00AE5E6D">
              <w:rPr>
                <w:rFonts w:asciiTheme="minorEastAsia" w:hAnsiTheme="minorEastAsia" w:cs="Times New Roman"/>
                <w:kern w:val="0"/>
                <w:szCs w:val="20"/>
              </w:rPr>
              <w:t>二次的な障害が生じている発達障害等のある児童生徒等の実態について</w:t>
            </w:r>
            <w:r w:rsidR="00175E1F" w:rsidRPr="00AE5E6D">
              <w:rPr>
                <w:rFonts w:asciiTheme="minorEastAsia" w:hAnsiTheme="minorEastAsia" w:cs="Times New Roman" w:hint="eastAsia"/>
                <w:kern w:val="0"/>
                <w:szCs w:val="20"/>
              </w:rPr>
              <w:t>、</w:t>
            </w:r>
            <w:r w:rsidR="00175E1F" w:rsidRPr="00AE5E6D">
              <w:rPr>
                <w:rFonts w:asciiTheme="minorEastAsia" w:hAnsiTheme="minorEastAsia" w:cs="Times New Roman"/>
                <w:kern w:val="0"/>
                <w:szCs w:val="20"/>
              </w:rPr>
              <w:t>医療・福祉・司法機関等を訪問し情報収集を行った。</w:t>
            </w:r>
          </w:p>
          <w:p w:rsidR="00175E1F" w:rsidRPr="00AE5E6D" w:rsidRDefault="00175E1F" w:rsidP="00175E1F">
            <w:pPr>
              <w:ind w:leftChars="18" w:left="38" w:firstLineChars="100" w:firstLine="211"/>
              <w:textAlignment w:val="baseline"/>
              <w:rPr>
                <w:rFonts w:asciiTheme="minorEastAsia" w:hAnsiTheme="minorEastAsia" w:cs="Times New Roman"/>
                <w:kern w:val="0"/>
                <w:szCs w:val="20"/>
              </w:rPr>
            </w:pPr>
            <w:r w:rsidRPr="00AE5E6D">
              <w:rPr>
                <w:rFonts w:asciiTheme="minorEastAsia" w:hAnsiTheme="minorEastAsia" w:cs="Times New Roman"/>
                <w:kern w:val="0"/>
                <w:szCs w:val="20"/>
              </w:rPr>
              <w:t>本研究では</w:t>
            </w:r>
            <w:r w:rsidRPr="00AE5E6D">
              <w:rPr>
                <w:rFonts w:asciiTheme="minorEastAsia" w:hAnsiTheme="minorEastAsia" w:cs="Times New Roman" w:hint="eastAsia"/>
                <w:kern w:val="0"/>
                <w:szCs w:val="20"/>
              </w:rPr>
              <w:t>、</w:t>
            </w:r>
            <w:r w:rsidR="00AE5E6D" w:rsidRPr="00AE5E6D">
              <w:rPr>
                <w:rFonts w:asciiTheme="minorEastAsia" w:hAnsiTheme="minorEastAsia" w:cs="Times New Roman"/>
                <w:kern w:val="0"/>
                <w:szCs w:val="20"/>
              </w:rPr>
              <w:t>予備的研究および</w:t>
            </w:r>
            <w:r w:rsidR="00AE5E6D" w:rsidRPr="00AE5E6D">
              <w:rPr>
                <w:rFonts w:asciiTheme="minorEastAsia" w:hAnsiTheme="minorEastAsia" w:cs="Times New Roman" w:hint="eastAsia"/>
                <w:kern w:val="0"/>
                <w:szCs w:val="20"/>
              </w:rPr>
              <w:t>2012</w:t>
            </w:r>
            <w:r w:rsidRPr="00AE5E6D">
              <w:rPr>
                <w:rFonts w:asciiTheme="minorEastAsia" w:hAnsiTheme="minorEastAsia" w:cs="Times New Roman"/>
                <w:kern w:val="0"/>
                <w:szCs w:val="20"/>
              </w:rPr>
              <w:t>年度の研究成果を踏まえ</w:t>
            </w:r>
            <w:r w:rsidRPr="00AE5E6D">
              <w:rPr>
                <w:rFonts w:asciiTheme="minorEastAsia" w:hAnsiTheme="minorEastAsia" w:cs="Times New Roman" w:hint="eastAsia"/>
                <w:kern w:val="0"/>
                <w:szCs w:val="20"/>
              </w:rPr>
              <w:t>、</w:t>
            </w:r>
            <w:r w:rsidRPr="00AE5E6D">
              <w:rPr>
                <w:rFonts w:asciiTheme="minorEastAsia" w:hAnsiTheme="minorEastAsia" w:cs="Times New Roman"/>
                <w:kern w:val="0"/>
                <w:szCs w:val="20"/>
              </w:rPr>
              <w:t>発達障害等のある児童生徒等が二次的な障害を生じないために</w:t>
            </w:r>
            <w:r w:rsidRPr="00AE5E6D">
              <w:rPr>
                <w:rFonts w:asciiTheme="minorEastAsia" w:hAnsiTheme="minorEastAsia" w:cs="Times New Roman" w:hint="eastAsia"/>
                <w:kern w:val="0"/>
                <w:szCs w:val="20"/>
              </w:rPr>
              <w:t>、</w:t>
            </w:r>
            <w:r w:rsidR="00AE5E6D" w:rsidRPr="00AE5E6D">
              <w:rPr>
                <w:rFonts w:asciiTheme="minorEastAsia" w:hAnsiTheme="minorEastAsia" w:cs="Times New Roman"/>
                <w:kern w:val="0"/>
                <w:szCs w:val="20"/>
              </w:rPr>
              <w:t>合理的配慮を含めた指導・支援の在り方についてまとめる。</w:t>
            </w:r>
            <w:r w:rsidR="00AE5E6D" w:rsidRPr="00AE5E6D">
              <w:rPr>
                <w:rFonts w:asciiTheme="minorEastAsia" w:hAnsiTheme="minorEastAsia" w:cs="Times New Roman" w:hint="eastAsia"/>
                <w:kern w:val="0"/>
                <w:szCs w:val="20"/>
              </w:rPr>
              <w:t>2012</w:t>
            </w:r>
            <w:r w:rsidRPr="00AE5E6D">
              <w:rPr>
                <w:rFonts w:asciiTheme="minorEastAsia" w:hAnsiTheme="minorEastAsia" w:cs="Times New Roman"/>
                <w:kern w:val="0"/>
                <w:szCs w:val="20"/>
              </w:rPr>
              <w:t>年度の研究成果では</w:t>
            </w:r>
            <w:r w:rsidRPr="00AE5E6D">
              <w:rPr>
                <w:rFonts w:asciiTheme="minorEastAsia" w:hAnsiTheme="minorEastAsia" w:cs="Times New Roman" w:hint="eastAsia"/>
                <w:kern w:val="0"/>
                <w:szCs w:val="20"/>
              </w:rPr>
              <w:t>、</w:t>
            </w:r>
            <w:r w:rsidRPr="00AE5E6D">
              <w:rPr>
                <w:rFonts w:asciiTheme="minorEastAsia" w:hAnsiTheme="minorEastAsia" w:cs="Times New Roman"/>
                <w:kern w:val="0"/>
                <w:szCs w:val="20"/>
              </w:rPr>
              <w:t>二次的な障害の状態は教員に気づかれ難く</w:t>
            </w:r>
            <w:r w:rsidRPr="00AE5E6D">
              <w:rPr>
                <w:rFonts w:asciiTheme="minorEastAsia" w:hAnsiTheme="minorEastAsia" w:cs="Times New Roman" w:hint="eastAsia"/>
                <w:kern w:val="0"/>
                <w:szCs w:val="20"/>
              </w:rPr>
              <w:t>、</w:t>
            </w:r>
            <w:r w:rsidRPr="00AE5E6D">
              <w:rPr>
                <w:rFonts w:asciiTheme="minorEastAsia" w:hAnsiTheme="minorEastAsia" w:cs="Times New Roman"/>
                <w:kern w:val="0"/>
                <w:szCs w:val="20"/>
              </w:rPr>
              <w:t>適切に対応されていないことと、中学生になると思春期特有の発達課題が重なることで</w:t>
            </w:r>
            <w:r w:rsidRPr="00AE5E6D">
              <w:rPr>
                <w:rFonts w:asciiTheme="minorEastAsia" w:hAnsiTheme="minorEastAsia" w:cs="Times New Roman" w:hint="eastAsia"/>
                <w:kern w:val="0"/>
                <w:szCs w:val="20"/>
              </w:rPr>
              <w:t>、</w:t>
            </w:r>
            <w:r w:rsidRPr="00AE5E6D">
              <w:rPr>
                <w:rFonts w:asciiTheme="minorEastAsia" w:hAnsiTheme="minorEastAsia" w:cs="Times New Roman"/>
                <w:kern w:val="0"/>
                <w:szCs w:val="20"/>
              </w:rPr>
              <w:t>不適応を引き起こす可能性があることが明らかとなった。以上の成果を踏まえ、特に</w:t>
            </w:r>
            <w:r w:rsidRPr="00AE5E6D">
              <w:rPr>
                <w:rFonts w:asciiTheme="minorEastAsia" w:hAnsiTheme="minorEastAsia" w:cs="Times New Roman" w:hint="eastAsia"/>
                <w:kern w:val="0"/>
                <w:szCs w:val="20"/>
              </w:rPr>
              <w:t>、</w:t>
            </w:r>
            <w:r w:rsidRPr="00AE5E6D">
              <w:rPr>
                <w:rFonts w:asciiTheme="minorEastAsia" w:hAnsiTheme="minorEastAsia" w:cs="Times New Roman"/>
                <w:kern w:val="0"/>
                <w:szCs w:val="20"/>
              </w:rPr>
              <w:t>発達障害等のある児童生徒等の発達段階や障害特性を考慮した自立活動の在り方について検討する。</w:t>
            </w:r>
          </w:p>
          <w:p w:rsidR="00175E1F" w:rsidRPr="00AE5E6D" w:rsidRDefault="00175E1F" w:rsidP="00175E1F">
            <w:pPr>
              <w:ind w:leftChars="18" w:left="38" w:firstLineChars="100" w:firstLine="211"/>
              <w:textAlignment w:val="baseline"/>
              <w:rPr>
                <w:rFonts w:asciiTheme="minorEastAsia" w:hAnsiTheme="minorEastAsia" w:cs="Times New Roman"/>
                <w:kern w:val="0"/>
                <w:szCs w:val="20"/>
              </w:rPr>
            </w:pPr>
            <w:r w:rsidRPr="00AE5E6D">
              <w:rPr>
                <w:rFonts w:asciiTheme="minorEastAsia" w:hAnsiTheme="minorEastAsia" w:cs="Times New Roman"/>
                <w:kern w:val="0"/>
                <w:szCs w:val="20"/>
              </w:rPr>
              <w:t>実施に当たっては</w:t>
            </w:r>
            <w:r w:rsidRPr="00AE5E6D">
              <w:rPr>
                <w:rFonts w:asciiTheme="minorEastAsia" w:hAnsiTheme="minorEastAsia" w:cs="Times New Roman" w:hint="eastAsia"/>
                <w:kern w:val="0"/>
                <w:szCs w:val="20"/>
              </w:rPr>
              <w:t>、</w:t>
            </w:r>
            <w:r w:rsidRPr="00AE5E6D">
              <w:rPr>
                <w:rFonts w:asciiTheme="minorEastAsia" w:hAnsiTheme="minorEastAsia" w:cs="Times New Roman"/>
                <w:kern w:val="0"/>
                <w:szCs w:val="20"/>
              </w:rPr>
              <w:t>二次的な障害を生じている児童生徒等が利用する医療・福祉・司法・労働機関と教育機関とのつながりをいかにもたせるかということを意識しながら進める。研究成果は報告書にまとめるとともに</w:t>
            </w:r>
            <w:r w:rsidRPr="00AE5E6D">
              <w:rPr>
                <w:rFonts w:asciiTheme="minorEastAsia" w:hAnsiTheme="minorEastAsia" w:cs="Times New Roman" w:hint="eastAsia"/>
                <w:kern w:val="0"/>
                <w:szCs w:val="20"/>
              </w:rPr>
              <w:t>、</w:t>
            </w:r>
            <w:r w:rsidRPr="00AE5E6D">
              <w:rPr>
                <w:rFonts w:asciiTheme="minorEastAsia" w:hAnsiTheme="minorEastAsia" w:cs="Times New Roman"/>
                <w:kern w:val="0"/>
                <w:szCs w:val="20"/>
              </w:rPr>
              <w:t>各種学会や研修会等で普及を図る。また</w:t>
            </w:r>
            <w:r w:rsidRPr="00AE5E6D">
              <w:rPr>
                <w:rFonts w:asciiTheme="minorEastAsia" w:hAnsiTheme="minorEastAsia" w:cs="Times New Roman" w:hint="eastAsia"/>
                <w:kern w:val="0"/>
                <w:szCs w:val="20"/>
              </w:rPr>
              <w:t>、</w:t>
            </w:r>
            <w:r w:rsidRPr="00AE5E6D">
              <w:rPr>
                <w:rFonts w:asciiTheme="minorEastAsia" w:hAnsiTheme="minorEastAsia" w:cs="Times New Roman"/>
                <w:kern w:val="0"/>
                <w:szCs w:val="20"/>
              </w:rPr>
              <w:t>学校や自治体</w:t>
            </w:r>
            <w:r w:rsidRPr="00AE5E6D">
              <w:rPr>
                <w:rFonts w:asciiTheme="minorEastAsia" w:hAnsiTheme="minorEastAsia" w:cs="Times New Roman" w:hint="eastAsia"/>
                <w:kern w:val="0"/>
                <w:szCs w:val="20"/>
              </w:rPr>
              <w:t>、</w:t>
            </w:r>
            <w:r w:rsidRPr="00AE5E6D">
              <w:rPr>
                <w:rFonts w:asciiTheme="minorEastAsia" w:hAnsiTheme="minorEastAsia" w:cs="Times New Roman"/>
                <w:kern w:val="0"/>
                <w:szCs w:val="20"/>
              </w:rPr>
              <w:t>関係機関等を起点として</w:t>
            </w:r>
            <w:r w:rsidRPr="00AE5E6D">
              <w:rPr>
                <w:rFonts w:asciiTheme="minorEastAsia" w:hAnsiTheme="minorEastAsia" w:cs="Times New Roman" w:hint="eastAsia"/>
                <w:kern w:val="0"/>
                <w:szCs w:val="20"/>
              </w:rPr>
              <w:t>、</w:t>
            </w:r>
            <w:r w:rsidRPr="00AE5E6D">
              <w:rPr>
                <w:rFonts w:asciiTheme="minorEastAsia" w:hAnsiTheme="minorEastAsia" w:cs="Times New Roman"/>
                <w:kern w:val="0"/>
                <w:szCs w:val="20"/>
              </w:rPr>
              <w:t>地域で児童生徒等に関わる関係者にとってわかりやすい啓発用リーフレットを作成し配布する。</w:t>
            </w:r>
          </w:p>
          <w:p w:rsidR="00175E1F" w:rsidRPr="00175E1F" w:rsidRDefault="00175E1F" w:rsidP="00175E1F">
            <w:pPr>
              <w:ind w:firstLineChars="100" w:firstLine="211"/>
              <w:textAlignment w:val="baseline"/>
              <w:rPr>
                <w:rFonts w:ascii="Century" w:eastAsia="ＭＳ 明朝" w:hAnsi="Century" w:cs="Times New Roman"/>
                <w:kern w:val="0"/>
                <w:szCs w:val="20"/>
              </w:rPr>
            </w:pPr>
            <w:r w:rsidRPr="00AE5E6D">
              <w:rPr>
                <w:rFonts w:asciiTheme="minorEastAsia" w:hAnsiTheme="minorEastAsia" w:cs="Times New Roman"/>
                <w:kern w:val="0"/>
                <w:szCs w:val="20"/>
              </w:rPr>
              <w:t>（</w:t>
            </w:r>
            <w:r w:rsidRPr="00AE5E6D">
              <w:rPr>
                <w:rFonts w:asciiTheme="minorEastAsia" w:hAnsiTheme="minorEastAsia" w:cs="ＭＳ 明朝" w:hint="eastAsia"/>
                <w:kern w:val="0"/>
                <w:szCs w:val="20"/>
              </w:rPr>
              <w:t>※</w:t>
            </w:r>
            <w:r w:rsidRPr="00AE5E6D">
              <w:rPr>
                <w:rFonts w:asciiTheme="minorEastAsia" w:hAnsiTheme="minorEastAsia" w:cs="Times New Roman"/>
                <w:kern w:val="0"/>
                <w:szCs w:val="20"/>
              </w:rPr>
              <w:t xml:space="preserve">　発達障害等は情緒障害を含む。）</w:t>
            </w:r>
          </w:p>
        </w:tc>
      </w:tr>
    </w:tbl>
    <w:p w:rsidR="00175E1F" w:rsidRPr="00175D98" w:rsidRDefault="00175E1F" w:rsidP="00175E1F">
      <w:pPr>
        <w:spacing w:line="260" w:lineRule="exact"/>
        <w:textAlignment w:val="baseline"/>
        <w:rPr>
          <w:rFonts w:ascii="Times New Roman" w:eastAsia="ＭＳ ゴシック" w:hAnsi="Times New Roman" w:cs="Times New Roman"/>
          <w:b/>
          <w:color w:val="000000"/>
          <w:kern w:val="0"/>
          <w:szCs w:val="20"/>
        </w:rPr>
      </w:pPr>
    </w:p>
    <w:p w:rsidR="00175D98" w:rsidRPr="006E5731" w:rsidRDefault="00175D98" w:rsidP="00175E1F"/>
    <w:tbl>
      <w:tblPr>
        <w:tblStyle w:val="a5"/>
        <w:tblW w:w="0" w:type="auto"/>
        <w:tblInd w:w="108" w:type="dxa"/>
        <w:tblLook w:val="04A0" w:firstRow="1" w:lastRow="0" w:firstColumn="1" w:lastColumn="0" w:noHBand="0" w:noVBand="1"/>
      </w:tblPr>
      <w:tblGrid>
        <w:gridCol w:w="9498"/>
      </w:tblGrid>
      <w:tr w:rsidR="006E5731" w:rsidRPr="006E5731" w:rsidTr="00175E1F">
        <w:trPr>
          <w:trHeight w:val="734"/>
        </w:trPr>
        <w:tc>
          <w:tcPr>
            <w:tcW w:w="9498" w:type="dxa"/>
          </w:tcPr>
          <w:p w:rsidR="006E5731" w:rsidRDefault="006E5731"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175E1F" w:rsidRPr="006E5731" w:rsidRDefault="00175E1F" w:rsidP="006E5731">
            <w:pPr>
              <w:spacing w:line="260" w:lineRule="exact"/>
              <w:textAlignment w:val="baseline"/>
              <w:rPr>
                <w:rFonts w:eastAsia="ＭＳ ゴシック"/>
                <w:color w:val="000000"/>
              </w:rPr>
            </w:pPr>
          </w:p>
        </w:tc>
      </w:tr>
    </w:tbl>
    <w:p w:rsidR="009A70FE" w:rsidRDefault="009A70FE"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175E1F" w:rsidRPr="006E5731" w:rsidRDefault="00175E1F" w:rsidP="00AC0C1A">
      <w:pPr>
        <w:spacing w:line="260" w:lineRule="exact"/>
        <w:textAlignment w:val="baseline"/>
        <w:rPr>
          <w:rFonts w:ascii="Times New Roman" w:eastAsia="ＭＳ ゴシック" w:hAnsi="Times New Roman" w:cs="Times New Roman"/>
          <w:color w:val="000000"/>
          <w:kern w:val="0"/>
          <w:sz w:val="22"/>
          <w:szCs w:val="20"/>
        </w:rPr>
      </w:pPr>
    </w:p>
    <w:p w:rsidR="006E5731" w:rsidRDefault="00111DC9" w:rsidP="006E5731">
      <w:pPr>
        <w:spacing w:line="260" w:lineRule="exact"/>
        <w:textAlignment w:val="baseline"/>
        <w:rPr>
          <w:rFonts w:ascii="Times New Roman" w:eastAsia="ＭＳ ゴシック" w:hAnsi="Times New Roman" w:cs="Times New Roman"/>
          <w:b/>
          <w:color w:val="000000"/>
          <w:kern w:val="0"/>
          <w:szCs w:val="20"/>
        </w:rPr>
      </w:pPr>
      <w:sdt>
        <w:sdtPr>
          <w:rPr>
            <w:rFonts w:ascii="Times New Roman" w:eastAsia="ＭＳ ゴシック" w:hAnsi="Times New Roman" w:cs="Times New Roman"/>
            <w:color w:val="000000"/>
            <w:kern w:val="0"/>
            <w:szCs w:val="20"/>
          </w:rPr>
          <w:id w:val="-754824445"/>
          <w14:checkbox>
            <w14:checked w14:val="0"/>
            <w14:checkedState w14:val="2611" w14:font="ＭＳ Ｐゴシック"/>
            <w14:uncheckedState w14:val="2610" w14:font="ＭＳ ゴシック"/>
          </w14:checkbox>
        </w:sdtPr>
        <w:sdtEndPr/>
        <w:sdtContent>
          <w:r w:rsidR="006E5731" w:rsidRPr="006E5731">
            <w:rPr>
              <w:rFonts w:ascii="ＭＳ 明朝" w:eastAsia="ＭＳ 明朝" w:hAnsi="ＭＳ 明朝" w:cs="ＭＳ 明朝" w:hint="eastAsia"/>
              <w:color w:val="000000"/>
              <w:kern w:val="0"/>
              <w:szCs w:val="20"/>
            </w:rPr>
            <w:t>☐</w:t>
          </w:r>
        </w:sdtContent>
      </w:sdt>
      <w:r w:rsidR="006E5731" w:rsidRPr="006E5731">
        <w:rPr>
          <w:rFonts w:ascii="Times New Roman" w:eastAsia="ＭＳ ゴシック" w:hAnsi="Times New Roman" w:cs="Times New Roman"/>
          <w:color w:val="000000"/>
          <w:kern w:val="0"/>
          <w:szCs w:val="20"/>
        </w:rPr>
        <w:t xml:space="preserve">　</w:t>
      </w:r>
      <w:r w:rsidR="00CB1482">
        <w:rPr>
          <w:rFonts w:ascii="Times New Roman" w:eastAsia="ＭＳ ゴシック" w:hAnsi="Times New Roman" w:cs="Times New Roman"/>
          <w:b/>
          <w:color w:val="000000"/>
          <w:kern w:val="0"/>
          <w:szCs w:val="20"/>
        </w:rPr>
        <w:t>研究</w:t>
      </w:r>
      <w:r w:rsidR="00CB1482">
        <w:rPr>
          <w:rFonts w:ascii="Times New Roman" w:eastAsia="ＭＳ ゴシック" w:hAnsi="Times New Roman" w:cs="Times New Roman" w:hint="eastAsia"/>
          <w:b/>
          <w:color w:val="000000"/>
          <w:kern w:val="0"/>
          <w:szCs w:val="20"/>
        </w:rPr>
        <w:t>課題名</w:t>
      </w:r>
      <w:r w:rsidR="0066273C">
        <w:rPr>
          <w:rFonts w:ascii="Times New Roman" w:eastAsia="ＭＳ ゴシック" w:hAnsi="Times New Roman" w:cs="Times New Roman" w:hint="eastAsia"/>
          <w:b/>
          <w:color w:val="000000"/>
          <w:kern w:val="0"/>
          <w:szCs w:val="20"/>
        </w:rPr>
        <w:t>：</w:t>
      </w:r>
      <w:r w:rsidR="006E5731" w:rsidRPr="006E5731">
        <w:rPr>
          <w:rFonts w:ascii="Times New Roman" w:eastAsia="ＭＳ ゴシック" w:hAnsi="Times New Roman" w:cs="Times New Roman"/>
          <w:b/>
          <w:color w:val="000000"/>
          <w:kern w:val="0"/>
          <w:szCs w:val="20"/>
        </w:rPr>
        <w:t>重複障害のある子どものニーズに応じた教育の充実に関する研究</w:t>
      </w:r>
    </w:p>
    <w:p w:rsidR="009A70FE" w:rsidRDefault="009A70FE" w:rsidP="006E5731">
      <w:pPr>
        <w:spacing w:line="260" w:lineRule="exact"/>
        <w:textAlignment w:val="baseline"/>
        <w:rPr>
          <w:rFonts w:ascii="Times New Roman" w:eastAsia="ＭＳ ゴシック" w:hAnsi="Times New Roman" w:cs="Times New Roman"/>
          <w:color w:val="000000"/>
          <w:kern w:val="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1188"/>
        <w:gridCol w:w="8316"/>
      </w:tblGrid>
      <w:tr w:rsidR="00481659" w:rsidRPr="00481659" w:rsidTr="0036160B">
        <w:tc>
          <w:tcPr>
            <w:tcW w:w="1188" w:type="dxa"/>
            <w:tcBorders>
              <w:top w:val="single" w:sz="4" w:space="0" w:color="000000"/>
              <w:left w:val="single" w:sz="4" w:space="0" w:color="000000"/>
              <w:bottom w:val="single" w:sz="4" w:space="0" w:color="000000"/>
              <w:right w:val="dashed" w:sz="4" w:space="0" w:color="000000"/>
            </w:tcBorders>
            <w:tcMar>
              <w:left w:w="49" w:type="dxa"/>
              <w:right w:w="49" w:type="dxa"/>
            </w:tcMar>
          </w:tcPr>
          <w:p w:rsidR="00481659" w:rsidRPr="00481659" w:rsidRDefault="00481659" w:rsidP="00481659">
            <w:pPr>
              <w:jc w:val="center"/>
              <w:textAlignment w:val="baseline"/>
              <w:rPr>
                <w:rFonts w:ascii="Century" w:eastAsia="ＭＳ 明朝" w:hAnsi="Century" w:cs="Times New Roman"/>
                <w:kern w:val="0"/>
                <w:szCs w:val="20"/>
              </w:rPr>
            </w:pPr>
            <w:r w:rsidRPr="00481659">
              <w:rPr>
                <w:rFonts w:ascii="ＭＳ ゴシック" w:eastAsia="ＭＳ ゴシック" w:hAnsi="ＭＳ ゴシック" w:cs="Times New Roman"/>
                <w:b/>
                <w:kern w:val="0"/>
                <w:szCs w:val="20"/>
              </w:rPr>
              <w:t>研究期間</w:t>
            </w:r>
          </w:p>
        </w:tc>
        <w:tc>
          <w:tcPr>
            <w:tcW w:w="83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481659" w:rsidRPr="00481659" w:rsidRDefault="00AE5E6D" w:rsidP="00481659">
            <w:pPr>
              <w:jc w:val="left"/>
              <w:textAlignment w:val="baseline"/>
              <w:rPr>
                <w:rFonts w:ascii="Century" w:eastAsia="ＭＳ 明朝" w:hAnsi="Century" w:cs="Times New Roman"/>
                <w:kern w:val="0"/>
                <w:szCs w:val="20"/>
              </w:rPr>
            </w:pPr>
            <w:r>
              <w:rPr>
                <w:rFonts w:ascii="Century" w:eastAsia="ＭＳ 明朝" w:hAnsi="Century" w:cs="Times New Roman"/>
                <w:kern w:val="0"/>
                <w:szCs w:val="20"/>
              </w:rPr>
              <w:t>２年</w:t>
            </w:r>
            <w:r w:rsidRPr="00AE5E6D">
              <w:rPr>
                <w:rFonts w:asciiTheme="minorEastAsia" w:hAnsiTheme="minorEastAsia" w:cs="Times New Roman"/>
                <w:kern w:val="0"/>
                <w:szCs w:val="20"/>
              </w:rPr>
              <w:t>（</w:t>
            </w:r>
            <w:r w:rsidRPr="00AE5E6D">
              <w:rPr>
                <w:rFonts w:asciiTheme="minorEastAsia" w:hAnsiTheme="minorEastAsia" w:cs="Times New Roman" w:hint="eastAsia"/>
                <w:kern w:val="0"/>
                <w:szCs w:val="20"/>
              </w:rPr>
              <w:t>2019</w:t>
            </w:r>
            <w:r w:rsidRPr="00AE5E6D">
              <w:rPr>
                <w:rFonts w:asciiTheme="minorEastAsia" w:hAnsiTheme="minorEastAsia" w:cs="Times New Roman"/>
                <w:kern w:val="0"/>
                <w:szCs w:val="20"/>
              </w:rPr>
              <w:t>年度～</w:t>
            </w:r>
            <w:r w:rsidRPr="00AE5E6D">
              <w:rPr>
                <w:rFonts w:asciiTheme="minorEastAsia" w:hAnsiTheme="minorEastAsia" w:cs="Times New Roman" w:hint="eastAsia"/>
                <w:kern w:val="0"/>
                <w:szCs w:val="20"/>
              </w:rPr>
              <w:t>2020</w:t>
            </w:r>
            <w:r w:rsidR="00481659" w:rsidRPr="00AE5E6D">
              <w:rPr>
                <w:rFonts w:asciiTheme="minorEastAsia" w:hAnsiTheme="minorEastAsia" w:cs="Times New Roman"/>
                <w:kern w:val="0"/>
                <w:szCs w:val="20"/>
              </w:rPr>
              <w:t>年度）</w:t>
            </w:r>
          </w:p>
        </w:tc>
      </w:tr>
      <w:tr w:rsidR="00481659" w:rsidRPr="00481659" w:rsidTr="0036160B">
        <w:tc>
          <w:tcPr>
            <w:tcW w:w="9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1659" w:rsidRPr="00481659" w:rsidRDefault="00481659" w:rsidP="00481659">
            <w:pPr>
              <w:ind w:left="424" w:hangingChars="200" w:hanging="424"/>
              <w:textAlignment w:val="baseline"/>
              <w:rPr>
                <w:rFonts w:ascii="ＭＳ ゴシック" w:eastAsia="ＭＳ ゴシック" w:hAnsi="ＭＳ ゴシック" w:cs="Times New Roman"/>
                <w:b/>
                <w:kern w:val="0"/>
                <w:szCs w:val="20"/>
              </w:rPr>
            </w:pPr>
            <w:r>
              <w:rPr>
                <w:rFonts w:ascii="ＭＳ ゴシック" w:eastAsia="ＭＳ ゴシック" w:hAnsi="ＭＳ ゴシック" w:cs="Times New Roman" w:hint="eastAsia"/>
                <w:b/>
                <w:kern w:val="0"/>
                <w:szCs w:val="20"/>
              </w:rPr>
              <w:t>〈</w:t>
            </w:r>
            <w:r>
              <w:rPr>
                <w:rFonts w:ascii="ＭＳ ゴシック" w:eastAsia="ＭＳ ゴシック" w:hAnsi="ＭＳ ゴシック" w:cs="Times New Roman"/>
                <w:b/>
                <w:kern w:val="0"/>
                <w:szCs w:val="20"/>
              </w:rPr>
              <w:t>概要</w:t>
            </w:r>
            <w:r>
              <w:rPr>
                <w:rFonts w:ascii="ＭＳ ゴシック" w:eastAsia="ＭＳ ゴシック" w:hAnsi="ＭＳ ゴシック" w:cs="Times New Roman" w:hint="eastAsia"/>
                <w:b/>
                <w:kern w:val="0"/>
                <w:szCs w:val="20"/>
              </w:rPr>
              <w:t>〉</w:t>
            </w:r>
          </w:p>
          <w:p w:rsidR="00481659" w:rsidRPr="00481659" w:rsidRDefault="00481659" w:rsidP="00481659">
            <w:pPr>
              <w:ind w:leftChars="100" w:left="422" w:hangingChars="100" w:hanging="211"/>
              <w:textAlignment w:val="baseline"/>
              <w:rPr>
                <w:rFonts w:ascii="ＭＳ 明朝" w:eastAsia="ＭＳ 明朝" w:hAnsi="ＭＳ 明朝" w:cs="Times New Roman"/>
                <w:kern w:val="0"/>
                <w:szCs w:val="20"/>
              </w:rPr>
            </w:pPr>
            <w:r w:rsidRPr="00481659">
              <w:rPr>
                <w:rFonts w:ascii="ＭＳ 明朝" w:eastAsia="ＭＳ 明朝" w:hAnsi="ＭＳ 明朝" w:cs="Times New Roman"/>
                <w:kern w:val="0"/>
                <w:szCs w:val="20"/>
              </w:rPr>
              <w:t>インクルーシブ教育システムの構築が進む中、重複障害教育については特別支援学校の担う役割</w:t>
            </w:r>
          </w:p>
          <w:p w:rsidR="00481659" w:rsidRPr="00481659" w:rsidRDefault="00481659" w:rsidP="00481659">
            <w:pPr>
              <w:textAlignment w:val="baseline"/>
              <w:rPr>
                <w:rFonts w:ascii="ＭＳ 明朝" w:eastAsia="ＭＳ 明朝" w:hAnsi="ＭＳ 明朝" w:cs="Times New Roman"/>
                <w:b/>
                <w:kern w:val="0"/>
                <w:szCs w:val="20"/>
              </w:rPr>
            </w:pPr>
            <w:r w:rsidRPr="00481659">
              <w:rPr>
                <w:rFonts w:ascii="ＭＳ 明朝" w:eastAsia="ＭＳ 明朝" w:hAnsi="ＭＳ 明朝" w:cs="Times New Roman"/>
                <w:kern w:val="0"/>
                <w:szCs w:val="20"/>
              </w:rPr>
              <w:t>が大きくなっている。本研究では、こうした背景を受けて、各種特別支援学校等で学ぶ重複障害のある子ども一人一人の教育的ニーズに応じた指導や支援を行うための実態把握の方法、指導や支援の観点、医療や福祉などの関係機関との連携の在り方と仕組みづくり等について大切にすべき事項について整理し提案する。</w:t>
            </w:r>
          </w:p>
          <w:p w:rsidR="00481659" w:rsidRPr="00481659" w:rsidRDefault="00481659" w:rsidP="00481659">
            <w:pPr>
              <w:ind w:leftChars="18" w:left="38" w:firstLineChars="100" w:firstLine="211"/>
              <w:textAlignment w:val="baseline"/>
              <w:rPr>
                <w:rFonts w:ascii="ＭＳ 明朝" w:eastAsia="ＭＳ 明朝" w:hAnsi="ＭＳ 明朝" w:cs="Times New Roman"/>
                <w:kern w:val="0"/>
                <w:szCs w:val="20"/>
              </w:rPr>
            </w:pPr>
            <w:r w:rsidRPr="00481659">
              <w:rPr>
                <w:rFonts w:ascii="ＭＳ 明朝" w:eastAsia="ＭＳ 明朝" w:hAnsi="ＭＳ 明朝" w:cs="Times New Roman"/>
                <w:kern w:val="0"/>
                <w:szCs w:val="20"/>
              </w:rPr>
              <w:t>具体的には、全国の特別支援学校等への訪問調査を行い、収集した情報をまとめ、重複障害のある子どもの実態把握、指導や支援の観点、医療や福祉等の関係機関との連携の在り方について検討する。</w:t>
            </w:r>
          </w:p>
          <w:p w:rsidR="00481659" w:rsidRPr="00481659" w:rsidRDefault="00481659" w:rsidP="00481659">
            <w:pPr>
              <w:ind w:leftChars="18" w:left="38" w:firstLineChars="100" w:firstLine="211"/>
              <w:textAlignment w:val="baseline"/>
              <w:rPr>
                <w:rFonts w:ascii="Century" w:eastAsia="ＭＳ 明朝" w:hAnsi="Century" w:cs="Times New Roman"/>
                <w:kern w:val="0"/>
                <w:szCs w:val="20"/>
              </w:rPr>
            </w:pPr>
            <w:r w:rsidRPr="00481659">
              <w:rPr>
                <w:rFonts w:ascii="ＭＳ 明朝" w:eastAsia="ＭＳ 明朝" w:hAnsi="ＭＳ 明朝" w:cs="Times New Roman"/>
                <w:kern w:val="0"/>
                <w:szCs w:val="20"/>
              </w:rPr>
              <w:t>本研究を行うことで、各種特別支援学校等で、重複障害のある子どもの指導や支援の仕組みづくりを促すことができる。</w:t>
            </w:r>
          </w:p>
        </w:tc>
      </w:tr>
    </w:tbl>
    <w:p w:rsidR="00481659" w:rsidRPr="00481659" w:rsidRDefault="00481659" w:rsidP="006E5731">
      <w:pPr>
        <w:spacing w:line="260" w:lineRule="exact"/>
        <w:textAlignment w:val="baseline"/>
        <w:rPr>
          <w:rFonts w:ascii="Times New Roman" w:eastAsia="ＭＳ ゴシック" w:hAnsi="Times New Roman" w:cs="Times New Roman"/>
          <w:color w:val="000000"/>
          <w:kern w:val="0"/>
          <w:szCs w:val="20"/>
        </w:rPr>
      </w:pPr>
    </w:p>
    <w:p w:rsidR="00906AFF" w:rsidRPr="006E5731" w:rsidRDefault="00906AFF" w:rsidP="006E5731">
      <w:pPr>
        <w:spacing w:line="260" w:lineRule="exact"/>
        <w:textAlignment w:val="baseline"/>
        <w:rPr>
          <w:rFonts w:ascii="Times New Roman" w:eastAsia="ＭＳ ゴシック" w:hAnsi="Times New Roman" w:cs="Times New Roman"/>
          <w:color w:val="000000"/>
          <w:kern w:val="0"/>
          <w:szCs w:val="20"/>
        </w:rPr>
      </w:pPr>
    </w:p>
    <w:tbl>
      <w:tblPr>
        <w:tblStyle w:val="a5"/>
        <w:tblW w:w="0" w:type="auto"/>
        <w:tblInd w:w="108" w:type="dxa"/>
        <w:tblLook w:val="04A0" w:firstRow="1" w:lastRow="0" w:firstColumn="1" w:lastColumn="0" w:noHBand="0" w:noVBand="1"/>
      </w:tblPr>
      <w:tblGrid>
        <w:gridCol w:w="9498"/>
      </w:tblGrid>
      <w:tr w:rsidR="006E5731" w:rsidRPr="006E5731" w:rsidTr="00481659">
        <w:trPr>
          <w:trHeight w:val="713"/>
        </w:trPr>
        <w:tc>
          <w:tcPr>
            <w:tcW w:w="9498" w:type="dxa"/>
          </w:tcPr>
          <w:p w:rsidR="006E5731" w:rsidRDefault="006E5731"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481659" w:rsidRDefault="00481659" w:rsidP="006E5731">
            <w:pPr>
              <w:spacing w:line="260" w:lineRule="exact"/>
              <w:textAlignment w:val="baseline"/>
              <w:rPr>
                <w:rFonts w:eastAsia="ＭＳ ゴシック"/>
                <w:color w:val="000000"/>
              </w:rPr>
            </w:pPr>
          </w:p>
          <w:p w:rsidR="009A70FE" w:rsidRPr="006E5731" w:rsidRDefault="009A70FE" w:rsidP="006E5731">
            <w:pPr>
              <w:spacing w:line="260" w:lineRule="exact"/>
              <w:textAlignment w:val="baseline"/>
              <w:rPr>
                <w:rFonts w:eastAsia="ＭＳ ゴシック"/>
                <w:color w:val="000000"/>
              </w:rPr>
            </w:pPr>
          </w:p>
        </w:tc>
      </w:tr>
    </w:tbl>
    <w:p w:rsidR="006E5731" w:rsidRDefault="006E5731" w:rsidP="006E5731">
      <w:pPr>
        <w:spacing w:line="260" w:lineRule="exact"/>
        <w:textAlignment w:val="baseline"/>
        <w:rPr>
          <w:rFonts w:ascii="Times New Roman" w:eastAsia="ＭＳ ゴシック" w:hAnsi="Times New Roman" w:cs="Times New Roman"/>
          <w:color w:val="000000"/>
          <w:kern w:val="0"/>
          <w:szCs w:val="20"/>
        </w:rPr>
      </w:pPr>
    </w:p>
    <w:p w:rsidR="00481659" w:rsidRPr="006E5731" w:rsidRDefault="00481659" w:rsidP="006E5731">
      <w:pPr>
        <w:spacing w:line="260" w:lineRule="exact"/>
        <w:textAlignment w:val="baseline"/>
        <w:rPr>
          <w:rFonts w:ascii="Times New Roman" w:eastAsia="ＭＳ ゴシック" w:hAnsi="Times New Roman" w:cs="Times New Roman"/>
          <w:color w:val="000000"/>
          <w:kern w:val="0"/>
          <w:szCs w:val="20"/>
        </w:rPr>
      </w:pPr>
    </w:p>
    <w:p w:rsidR="006E5731" w:rsidRPr="006E5731" w:rsidRDefault="006E5731" w:rsidP="006E5731">
      <w:pPr>
        <w:spacing w:line="260" w:lineRule="exact"/>
        <w:textAlignment w:val="baseline"/>
        <w:rPr>
          <w:rFonts w:ascii="Times New Roman" w:eastAsia="ＭＳ ゴシック" w:hAnsi="Times New Roman" w:cs="Times New Roman"/>
          <w:b/>
          <w:color w:val="000000"/>
          <w:kern w:val="0"/>
          <w:sz w:val="22"/>
          <w:szCs w:val="20"/>
        </w:rPr>
      </w:pPr>
      <w:r w:rsidRPr="006E5731">
        <w:rPr>
          <w:rFonts w:ascii="Times New Roman" w:eastAsia="ＭＳ ゴシック" w:hAnsi="Times New Roman" w:cs="Times New Roman"/>
          <w:b/>
          <w:color w:val="000000"/>
          <w:kern w:val="0"/>
          <w:sz w:val="22"/>
          <w:szCs w:val="20"/>
        </w:rPr>
        <w:t>２．「第４期中期目標期間における研究計画」についての御意見</w:t>
      </w:r>
    </w:p>
    <w:p w:rsidR="006E5731" w:rsidRPr="006E5731" w:rsidRDefault="006E5731" w:rsidP="006E5731">
      <w:pPr>
        <w:spacing w:line="260" w:lineRule="exact"/>
        <w:ind w:left="221" w:hangingChars="100" w:hanging="221"/>
        <w:textAlignment w:val="baseline"/>
        <w:rPr>
          <w:rFonts w:ascii="Times New Roman" w:eastAsia="ＭＳ ゴシック" w:hAnsi="Times New Roman" w:cs="Times New Roman"/>
          <w:color w:val="000000"/>
          <w:kern w:val="0"/>
          <w:sz w:val="22"/>
          <w:szCs w:val="20"/>
        </w:rPr>
      </w:pPr>
    </w:p>
    <w:p w:rsidR="006E5731" w:rsidRPr="006E5731" w:rsidRDefault="006E5731" w:rsidP="006E5731">
      <w:pPr>
        <w:spacing w:line="260" w:lineRule="exact"/>
        <w:ind w:left="221" w:hangingChars="100" w:hanging="221"/>
        <w:textAlignment w:val="baseline"/>
        <w:rPr>
          <w:rFonts w:ascii="Times New Roman" w:eastAsia="ＭＳ ゴシック" w:hAnsi="Times New Roman" w:cs="Times New Roman"/>
          <w:color w:val="000000"/>
          <w:kern w:val="0"/>
          <w:sz w:val="22"/>
          <w:szCs w:val="20"/>
        </w:rPr>
      </w:pPr>
      <w:r w:rsidRPr="006E5731">
        <w:rPr>
          <w:rFonts w:ascii="Times New Roman" w:eastAsia="ＭＳ ゴシック" w:hAnsi="Times New Roman" w:cs="Times New Roman"/>
          <w:color w:val="000000"/>
          <w:kern w:val="0"/>
          <w:sz w:val="22"/>
          <w:szCs w:val="20"/>
        </w:rPr>
        <w:t xml:space="preserve">　　資料２「第４期中期目標期間における研究計画」を御覧いただき、計画されている研究テーマに関する御意見、あるいはそれ以外で、重要性・緊急性の高い課題の御提案等がございましたらお聞かせください。</w:t>
      </w:r>
    </w:p>
    <w:p w:rsidR="006E5731" w:rsidRPr="006E5731" w:rsidRDefault="006E5731" w:rsidP="006E5731">
      <w:pPr>
        <w:spacing w:line="260" w:lineRule="exact"/>
        <w:ind w:left="221" w:hangingChars="100" w:hanging="221"/>
        <w:textAlignment w:val="baseline"/>
        <w:rPr>
          <w:rFonts w:ascii="Times New Roman" w:eastAsia="ＭＳ ゴシック" w:hAnsi="Times New Roman" w:cs="Times New Roman"/>
          <w:color w:val="000000"/>
          <w:kern w:val="0"/>
          <w:sz w:val="22"/>
          <w:szCs w:val="20"/>
        </w:rPr>
      </w:pPr>
    </w:p>
    <w:tbl>
      <w:tblPr>
        <w:tblStyle w:val="a5"/>
        <w:tblW w:w="0" w:type="auto"/>
        <w:tblInd w:w="108" w:type="dxa"/>
        <w:tblLook w:val="04A0" w:firstRow="1" w:lastRow="0" w:firstColumn="1" w:lastColumn="0" w:noHBand="0" w:noVBand="1"/>
      </w:tblPr>
      <w:tblGrid>
        <w:gridCol w:w="9498"/>
      </w:tblGrid>
      <w:tr w:rsidR="006E5731" w:rsidRPr="006E5731" w:rsidTr="00481659">
        <w:trPr>
          <w:trHeight w:val="2272"/>
        </w:trPr>
        <w:tc>
          <w:tcPr>
            <w:tcW w:w="9498" w:type="dxa"/>
          </w:tcPr>
          <w:p w:rsidR="006E5731" w:rsidRPr="006E5731" w:rsidRDefault="006E5731" w:rsidP="006E5731">
            <w:pPr>
              <w:spacing w:line="340" w:lineRule="exact"/>
              <w:textAlignment w:val="baseline"/>
              <w:rPr>
                <w:rFonts w:eastAsia="ＭＳ ゴシック"/>
                <w:color w:val="000000"/>
                <w:sz w:val="22"/>
              </w:rPr>
            </w:pPr>
          </w:p>
        </w:tc>
      </w:tr>
    </w:tbl>
    <w:p w:rsidR="006E5731" w:rsidRPr="006E5731" w:rsidRDefault="006E5731" w:rsidP="006E5731">
      <w:pPr>
        <w:spacing w:line="340" w:lineRule="exact"/>
        <w:textAlignment w:val="baseline"/>
        <w:rPr>
          <w:rFonts w:ascii="Times New Roman" w:eastAsia="ＭＳ ゴシック" w:hAnsi="Times New Roman" w:cs="Times New Roman"/>
          <w:color w:val="000000"/>
          <w:kern w:val="0"/>
          <w:sz w:val="22"/>
          <w:szCs w:val="20"/>
        </w:rPr>
      </w:pPr>
    </w:p>
    <w:p w:rsidR="00526932" w:rsidRPr="006E5731" w:rsidRDefault="00526932"/>
    <w:sectPr w:rsidR="00526932" w:rsidRPr="006E5731" w:rsidSect="00423F3D">
      <w:headerReference w:type="default" r:id="rId7"/>
      <w:footnotePr>
        <w:numRestart w:val="eachPage"/>
      </w:footnotePr>
      <w:endnotePr>
        <w:numFmt w:val="decimal"/>
      </w:endnotePr>
      <w:pgSz w:w="11906" w:h="16838" w:code="9"/>
      <w:pgMar w:top="1440" w:right="1080" w:bottom="1440" w:left="1080" w:header="1134" w:footer="0" w:gutter="0"/>
      <w:cols w:space="720"/>
      <w:docGrid w:type="linesAndChars" w:linePitch="350"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E4" w:rsidRDefault="00423F3D">
      <w:r>
        <w:separator/>
      </w:r>
    </w:p>
  </w:endnote>
  <w:endnote w:type="continuationSeparator" w:id="0">
    <w:p w:rsidR="009242E4" w:rsidRDefault="0042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E4" w:rsidRDefault="00423F3D">
      <w:r>
        <w:separator/>
      </w:r>
    </w:p>
  </w:footnote>
  <w:footnote w:type="continuationSeparator" w:id="0">
    <w:p w:rsidR="009242E4" w:rsidRDefault="0042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48" w:rsidRPr="00AA5DC5" w:rsidRDefault="00CF7001" w:rsidP="0055367B">
    <w:pPr>
      <w:jc w:val="right"/>
      <w:rPr>
        <w:b/>
        <w:sz w:val="24"/>
        <w:szCs w:val="24"/>
      </w:rPr>
    </w:pPr>
    <w:r>
      <w:rPr>
        <w:b/>
        <w:sz w:val="24"/>
        <w:szCs w:val="24"/>
      </w:rPr>
      <w:t>（回答様式</w:t>
    </w:r>
    <w:r w:rsidR="00AC0C1A" w:rsidRPr="00AA5DC5">
      <w:rPr>
        <w:b/>
        <w:sz w:val="24"/>
        <w:szCs w:val="24"/>
      </w:rPr>
      <w:t>）</w:t>
    </w:r>
  </w:p>
  <w:p w:rsidR="00F85D48" w:rsidRDefault="00111DC9">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211"/>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31"/>
    <w:rsid w:val="000017CE"/>
    <w:rsid w:val="000033F2"/>
    <w:rsid w:val="00004392"/>
    <w:rsid w:val="000047E7"/>
    <w:rsid w:val="000066BF"/>
    <w:rsid w:val="000268BD"/>
    <w:rsid w:val="000340AF"/>
    <w:rsid w:val="00036B19"/>
    <w:rsid w:val="00043991"/>
    <w:rsid w:val="000444C7"/>
    <w:rsid w:val="00045E46"/>
    <w:rsid w:val="00046941"/>
    <w:rsid w:val="00063F0C"/>
    <w:rsid w:val="0006481A"/>
    <w:rsid w:val="00065EE9"/>
    <w:rsid w:val="000708F6"/>
    <w:rsid w:val="000745BA"/>
    <w:rsid w:val="000769E5"/>
    <w:rsid w:val="00080C37"/>
    <w:rsid w:val="00094944"/>
    <w:rsid w:val="000A78B1"/>
    <w:rsid w:val="000C49BE"/>
    <w:rsid w:val="000E08F8"/>
    <w:rsid w:val="000E0FA7"/>
    <w:rsid w:val="000E4F18"/>
    <w:rsid w:val="000F30DD"/>
    <w:rsid w:val="000F5485"/>
    <w:rsid w:val="000F5F05"/>
    <w:rsid w:val="00105B4E"/>
    <w:rsid w:val="00110E87"/>
    <w:rsid w:val="00111DC9"/>
    <w:rsid w:val="00131303"/>
    <w:rsid w:val="00141552"/>
    <w:rsid w:val="00150AA7"/>
    <w:rsid w:val="00153640"/>
    <w:rsid w:val="001715CF"/>
    <w:rsid w:val="00175D98"/>
    <w:rsid w:val="00175E1F"/>
    <w:rsid w:val="001765FF"/>
    <w:rsid w:val="00180EB9"/>
    <w:rsid w:val="00182544"/>
    <w:rsid w:val="0018594A"/>
    <w:rsid w:val="00190D1F"/>
    <w:rsid w:val="00192B11"/>
    <w:rsid w:val="00195754"/>
    <w:rsid w:val="001A0DCC"/>
    <w:rsid w:val="001C3077"/>
    <w:rsid w:val="001D303B"/>
    <w:rsid w:val="001D45C8"/>
    <w:rsid w:val="001D48D5"/>
    <w:rsid w:val="001E2B34"/>
    <w:rsid w:val="001F0F44"/>
    <w:rsid w:val="002013D8"/>
    <w:rsid w:val="002133CC"/>
    <w:rsid w:val="00223572"/>
    <w:rsid w:val="002351CC"/>
    <w:rsid w:val="002432B5"/>
    <w:rsid w:val="00246B3B"/>
    <w:rsid w:val="002518AD"/>
    <w:rsid w:val="00256D87"/>
    <w:rsid w:val="00262D2F"/>
    <w:rsid w:val="00264EFA"/>
    <w:rsid w:val="002654CD"/>
    <w:rsid w:val="0029328E"/>
    <w:rsid w:val="002A231A"/>
    <w:rsid w:val="002A2A51"/>
    <w:rsid w:val="002A2FDD"/>
    <w:rsid w:val="002A3C27"/>
    <w:rsid w:val="002C6CFA"/>
    <w:rsid w:val="002C6E8C"/>
    <w:rsid w:val="002C6F09"/>
    <w:rsid w:val="002D153E"/>
    <w:rsid w:val="002D6491"/>
    <w:rsid w:val="002E40BE"/>
    <w:rsid w:val="002F1041"/>
    <w:rsid w:val="002F7B83"/>
    <w:rsid w:val="0030049E"/>
    <w:rsid w:val="00304419"/>
    <w:rsid w:val="00307B5D"/>
    <w:rsid w:val="0031241B"/>
    <w:rsid w:val="00322115"/>
    <w:rsid w:val="003243B8"/>
    <w:rsid w:val="00331EB4"/>
    <w:rsid w:val="0035334E"/>
    <w:rsid w:val="003571A8"/>
    <w:rsid w:val="00367E8E"/>
    <w:rsid w:val="003703C4"/>
    <w:rsid w:val="00381B77"/>
    <w:rsid w:val="00381BA0"/>
    <w:rsid w:val="00382A2F"/>
    <w:rsid w:val="003860C8"/>
    <w:rsid w:val="00390E46"/>
    <w:rsid w:val="00391274"/>
    <w:rsid w:val="0039579D"/>
    <w:rsid w:val="003A4FA1"/>
    <w:rsid w:val="003B2367"/>
    <w:rsid w:val="003B4B19"/>
    <w:rsid w:val="003B63B3"/>
    <w:rsid w:val="003C6C01"/>
    <w:rsid w:val="003E0C9E"/>
    <w:rsid w:val="003E2AA3"/>
    <w:rsid w:val="003F3877"/>
    <w:rsid w:val="003F4180"/>
    <w:rsid w:val="00401615"/>
    <w:rsid w:val="00401826"/>
    <w:rsid w:val="004050EB"/>
    <w:rsid w:val="0040556C"/>
    <w:rsid w:val="00410C7E"/>
    <w:rsid w:val="00412E38"/>
    <w:rsid w:val="00414C3D"/>
    <w:rsid w:val="00415625"/>
    <w:rsid w:val="00415EA1"/>
    <w:rsid w:val="00421827"/>
    <w:rsid w:val="00423F3D"/>
    <w:rsid w:val="00435D1C"/>
    <w:rsid w:val="00442B75"/>
    <w:rsid w:val="00443FC0"/>
    <w:rsid w:val="00447A1D"/>
    <w:rsid w:val="004503A9"/>
    <w:rsid w:val="00462AA9"/>
    <w:rsid w:val="00465CBB"/>
    <w:rsid w:val="00481659"/>
    <w:rsid w:val="00485E60"/>
    <w:rsid w:val="00486006"/>
    <w:rsid w:val="004A1FAF"/>
    <w:rsid w:val="004A4F56"/>
    <w:rsid w:val="004C3D48"/>
    <w:rsid w:val="004C66F6"/>
    <w:rsid w:val="004D4695"/>
    <w:rsid w:val="004D5B56"/>
    <w:rsid w:val="004E0D5E"/>
    <w:rsid w:val="004E4BA1"/>
    <w:rsid w:val="004F4A1B"/>
    <w:rsid w:val="004F63C9"/>
    <w:rsid w:val="00500507"/>
    <w:rsid w:val="0050637A"/>
    <w:rsid w:val="00515196"/>
    <w:rsid w:val="0051690C"/>
    <w:rsid w:val="00516B0D"/>
    <w:rsid w:val="0052084D"/>
    <w:rsid w:val="005250FB"/>
    <w:rsid w:val="00526932"/>
    <w:rsid w:val="005365AA"/>
    <w:rsid w:val="005414A0"/>
    <w:rsid w:val="005504DF"/>
    <w:rsid w:val="005541B5"/>
    <w:rsid w:val="00554C2E"/>
    <w:rsid w:val="00556844"/>
    <w:rsid w:val="0056321F"/>
    <w:rsid w:val="005844BB"/>
    <w:rsid w:val="00584BBC"/>
    <w:rsid w:val="00594C34"/>
    <w:rsid w:val="005A38E8"/>
    <w:rsid w:val="005E79C1"/>
    <w:rsid w:val="0060705E"/>
    <w:rsid w:val="00612F71"/>
    <w:rsid w:val="00615E6F"/>
    <w:rsid w:val="0063154E"/>
    <w:rsid w:val="00632DA8"/>
    <w:rsid w:val="00652457"/>
    <w:rsid w:val="006531D5"/>
    <w:rsid w:val="0066273C"/>
    <w:rsid w:val="00675A6A"/>
    <w:rsid w:val="00676A74"/>
    <w:rsid w:val="00680C28"/>
    <w:rsid w:val="0068452C"/>
    <w:rsid w:val="00691420"/>
    <w:rsid w:val="0069243F"/>
    <w:rsid w:val="00697081"/>
    <w:rsid w:val="006A52DA"/>
    <w:rsid w:val="006B0096"/>
    <w:rsid w:val="006B2AD9"/>
    <w:rsid w:val="006C76FE"/>
    <w:rsid w:val="006D3344"/>
    <w:rsid w:val="006E5731"/>
    <w:rsid w:val="00700E66"/>
    <w:rsid w:val="007071E8"/>
    <w:rsid w:val="007115C0"/>
    <w:rsid w:val="00722515"/>
    <w:rsid w:val="0073130D"/>
    <w:rsid w:val="00731837"/>
    <w:rsid w:val="0073238B"/>
    <w:rsid w:val="007337A8"/>
    <w:rsid w:val="00735AE3"/>
    <w:rsid w:val="00735C83"/>
    <w:rsid w:val="00745795"/>
    <w:rsid w:val="00751AFC"/>
    <w:rsid w:val="00757738"/>
    <w:rsid w:val="00765C6C"/>
    <w:rsid w:val="00775579"/>
    <w:rsid w:val="00776194"/>
    <w:rsid w:val="0078577A"/>
    <w:rsid w:val="007861E0"/>
    <w:rsid w:val="00786E6C"/>
    <w:rsid w:val="0079398D"/>
    <w:rsid w:val="007965D5"/>
    <w:rsid w:val="00797A2A"/>
    <w:rsid w:val="00797D3E"/>
    <w:rsid w:val="007A187F"/>
    <w:rsid w:val="007A442F"/>
    <w:rsid w:val="007B060B"/>
    <w:rsid w:val="007B2F0C"/>
    <w:rsid w:val="007C0F8D"/>
    <w:rsid w:val="007C0FE3"/>
    <w:rsid w:val="007C4995"/>
    <w:rsid w:val="007D0A0C"/>
    <w:rsid w:val="007D1E8F"/>
    <w:rsid w:val="007E1ACD"/>
    <w:rsid w:val="007F2E65"/>
    <w:rsid w:val="00801153"/>
    <w:rsid w:val="0080284B"/>
    <w:rsid w:val="008049B3"/>
    <w:rsid w:val="008154E0"/>
    <w:rsid w:val="008164DB"/>
    <w:rsid w:val="008173CF"/>
    <w:rsid w:val="0083204C"/>
    <w:rsid w:val="00832EE3"/>
    <w:rsid w:val="00835C2B"/>
    <w:rsid w:val="008478DB"/>
    <w:rsid w:val="0085396D"/>
    <w:rsid w:val="00880E14"/>
    <w:rsid w:val="00882FF7"/>
    <w:rsid w:val="00884D24"/>
    <w:rsid w:val="008A0533"/>
    <w:rsid w:val="008A6E1F"/>
    <w:rsid w:val="008B77D3"/>
    <w:rsid w:val="008C516E"/>
    <w:rsid w:val="008F3812"/>
    <w:rsid w:val="009008AB"/>
    <w:rsid w:val="00906AFF"/>
    <w:rsid w:val="00906CDD"/>
    <w:rsid w:val="009142DC"/>
    <w:rsid w:val="009242E4"/>
    <w:rsid w:val="009248A5"/>
    <w:rsid w:val="00930254"/>
    <w:rsid w:val="009308DC"/>
    <w:rsid w:val="00933BCA"/>
    <w:rsid w:val="00955866"/>
    <w:rsid w:val="0095765E"/>
    <w:rsid w:val="00960DFD"/>
    <w:rsid w:val="009613A4"/>
    <w:rsid w:val="00961EC9"/>
    <w:rsid w:val="00966BEE"/>
    <w:rsid w:val="009675CB"/>
    <w:rsid w:val="00983327"/>
    <w:rsid w:val="00985B40"/>
    <w:rsid w:val="00985B43"/>
    <w:rsid w:val="00994730"/>
    <w:rsid w:val="00995E22"/>
    <w:rsid w:val="009A70FE"/>
    <w:rsid w:val="009B4791"/>
    <w:rsid w:val="009B7E24"/>
    <w:rsid w:val="009C5D26"/>
    <w:rsid w:val="009D71D6"/>
    <w:rsid w:val="009D7C91"/>
    <w:rsid w:val="009E2834"/>
    <w:rsid w:val="009E766C"/>
    <w:rsid w:val="00A00919"/>
    <w:rsid w:val="00A0121C"/>
    <w:rsid w:val="00A149E8"/>
    <w:rsid w:val="00A25857"/>
    <w:rsid w:val="00A271D9"/>
    <w:rsid w:val="00A4021F"/>
    <w:rsid w:val="00A4083A"/>
    <w:rsid w:val="00A519C7"/>
    <w:rsid w:val="00A57674"/>
    <w:rsid w:val="00A61798"/>
    <w:rsid w:val="00A61A7A"/>
    <w:rsid w:val="00A62349"/>
    <w:rsid w:val="00A768B7"/>
    <w:rsid w:val="00A851A4"/>
    <w:rsid w:val="00A9028F"/>
    <w:rsid w:val="00A9164C"/>
    <w:rsid w:val="00A92773"/>
    <w:rsid w:val="00AA0720"/>
    <w:rsid w:val="00AA0AED"/>
    <w:rsid w:val="00AC0C1A"/>
    <w:rsid w:val="00AC244B"/>
    <w:rsid w:val="00AC384C"/>
    <w:rsid w:val="00AE5E6D"/>
    <w:rsid w:val="00AE7395"/>
    <w:rsid w:val="00AF1853"/>
    <w:rsid w:val="00AF2694"/>
    <w:rsid w:val="00AF672B"/>
    <w:rsid w:val="00B001CA"/>
    <w:rsid w:val="00B0227C"/>
    <w:rsid w:val="00B03412"/>
    <w:rsid w:val="00B035CA"/>
    <w:rsid w:val="00B0382C"/>
    <w:rsid w:val="00B07D07"/>
    <w:rsid w:val="00B10C91"/>
    <w:rsid w:val="00B206E3"/>
    <w:rsid w:val="00B20BDF"/>
    <w:rsid w:val="00B2335F"/>
    <w:rsid w:val="00B23FE8"/>
    <w:rsid w:val="00B27400"/>
    <w:rsid w:val="00B37DB1"/>
    <w:rsid w:val="00B437DE"/>
    <w:rsid w:val="00B44A53"/>
    <w:rsid w:val="00B45D51"/>
    <w:rsid w:val="00B53050"/>
    <w:rsid w:val="00B5769F"/>
    <w:rsid w:val="00B61171"/>
    <w:rsid w:val="00B77BFA"/>
    <w:rsid w:val="00B801F9"/>
    <w:rsid w:val="00B80833"/>
    <w:rsid w:val="00B85D1F"/>
    <w:rsid w:val="00B95E14"/>
    <w:rsid w:val="00BA140A"/>
    <w:rsid w:val="00BC26FD"/>
    <w:rsid w:val="00BC3F98"/>
    <w:rsid w:val="00BC7C54"/>
    <w:rsid w:val="00BD13A7"/>
    <w:rsid w:val="00BE1FE8"/>
    <w:rsid w:val="00BF701A"/>
    <w:rsid w:val="00C00010"/>
    <w:rsid w:val="00C04C68"/>
    <w:rsid w:val="00C11EC1"/>
    <w:rsid w:val="00C12951"/>
    <w:rsid w:val="00C14AE9"/>
    <w:rsid w:val="00C50BEE"/>
    <w:rsid w:val="00C57B7F"/>
    <w:rsid w:val="00C67519"/>
    <w:rsid w:val="00C67F8C"/>
    <w:rsid w:val="00C72B57"/>
    <w:rsid w:val="00C867F3"/>
    <w:rsid w:val="00C87604"/>
    <w:rsid w:val="00C876F0"/>
    <w:rsid w:val="00C917AB"/>
    <w:rsid w:val="00CB1482"/>
    <w:rsid w:val="00CB160B"/>
    <w:rsid w:val="00CB2994"/>
    <w:rsid w:val="00CB5EAF"/>
    <w:rsid w:val="00CC0143"/>
    <w:rsid w:val="00CC20B6"/>
    <w:rsid w:val="00CC3BCC"/>
    <w:rsid w:val="00CC5F90"/>
    <w:rsid w:val="00CD2D6A"/>
    <w:rsid w:val="00CD32AB"/>
    <w:rsid w:val="00CD724A"/>
    <w:rsid w:val="00CE6773"/>
    <w:rsid w:val="00CE70CC"/>
    <w:rsid w:val="00CF1F4E"/>
    <w:rsid w:val="00CF7001"/>
    <w:rsid w:val="00D02323"/>
    <w:rsid w:val="00D05613"/>
    <w:rsid w:val="00D06E4A"/>
    <w:rsid w:val="00D208D8"/>
    <w:rsid w:val="00D21066"/>
    <w:rsid w:val="00D31396"/>
    <w:rsid w:val="00D4379F"/>
    <w:rsid w:val="00D43D70"/>
    <w:rsid w:val="00D46A7C"/>
    <w:rsid w:val="00D50593"/>
    <w:rsid w:val="00D65B77"/>
    <w:rsid w:val="00D6653F"/>
    <w:rsid w:val="00D6703E"/>
    <w:rsid w:val="00D67DF4"/>
    <w:rsid w:val="00D67EBB"/>
    <w:rsid w:val="00D85E43"/>
    <w:rsid w:val="00D93B09"/>
    <w:rsid w:val="00D946A1"/>
    <w:rsid w:val="00D94FFD"/>
    <w:rsid w:val="00DA266C"/>
    <w:rsid w:val="00DA61C9"/>
    <w:rsid w:val="00DB0826"/>
    <w:rsid w:val="00DB6C23"/>
    <w:rsid w:val="00DB743F"/>
    <w:rsid w:val="00DC0B42"/>
    <w:rsid w:val="00DE2138"/>
    <w:rsid w:val="00DE4DA3"/>
    <w:rsid w:val="00DF2751"/>
    <w:rsid w:val="00DF2944"/>
    <w:rsid w:val="00E00B4D"/>
    <w:rsid w:val="00E02DF1"/>
    <w:rsid w:val="00E04338"/>
    <w:rsid w:val="00E16CC4"/>
    <w:rsid w:val="00E20C97"/>
    <w:rsid w:val="00E43302"/>
    <w:rsid w:val="00E43F1A"/>
    <w:rsid w:val="00E5494C"/>
    <w:rsid w:val="00E711F1"/>
    <w:rsid w:val="00E71B54"/>
    <w:rsid w:val="00E75EC2"/>
    <w:rsid w:val="00E81831"/>
    <w:rsid w:val="00EA24E4"/>
    <w:rsid w:val="00EA2AD7"/>
    <w:rsid w:val="00EB0E97"/>
    <w:rsid w:val="00EB7826"/>
    <w:rsid w:val="00ED0794"/>
    <w:rsid w:val="00ED347B"/>
    <w:rsid w:val="00EE0639"/>
    <w:rsid w:val="00EE6340"/>
    <w:rsid w:val="00EE648F"/>
    <w:rsid w:val="00EF011D"/>
    <w:rsid w:val="00EF7D1B"/>
    <w:rsid w:val="00F0111B"/>
    <w:rsid w:val="00F04217"/>
    <w:rsid w:val="00F043AC"/>
    <w:rsid w:val="00F07607"/>
    <w:rsid w:val="00F104CD"/>
    <w:rsid w:val="00F12EF6"/>
    <w:rsid w:val="00F1471C"/>
    <w:rsid w:val="00F17ECC"/>
    <w:rsid w:val="00F2209A"/>
    <w:rsid w:val="00F22C7D"/>
    <w:rsid w:val="00F2610E"/>
    <w:rsid w:val="00F30E27"/>
    <w:rsid w:val="00F311A2"/>
    <w:rsid w:val="00F31838"/>
    <w:rsid w:val="00F340E4"/>
    <w:rsid w:val="00F355B9"/>
    <w:rsid w:val="00F41D37"/>
    <w:rsid w:val="00F42562"/>
    <w:rsid w:val="00F44E42"/>
    <w:rsid w:val="00F56039"/>
    <w:rsid w:val="00F6771D"/>
    <w:rsid w:val="00F70555"/>
    <w:rsid w:val="00F95270"/>
    <w:rsid w:val="00F96860"/>
    <w:rsid w:val="00F96E1F"/>
    <w:rsid w:val="00FA729D"/>
    <w:rsid w:val="00FB10E0"/>
    <w:rsid w:val="00FB6A60"/>
    <w:rsid w:val="00FC3049"/>
    <w:rsid w:val="00FC7D69"/>
    <w:rsid w:val="00FD362B"/>
    <w:rsid w:val="00FE4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731"/>
    <w:pPr>
      <w:tabs>
        <w:tab w:val="center" w:pos="4252"/>
        <w:tab w:val="right" w:pos="8504"/>
      </w:tabs>
      <w:snapToGrid w:val="0"/>
      <w:textAlignment w:val="baseline"/>
    </w:pPr>
    <w:rPr>
      <w:rFonts w:ascii="Times New Roman" w:eastAsia="ＭＳ ゴシック" w:hAnsi="Times New Roman" w:cs="Times New Roman" w:hint="eastAsia"/>
      <w:color w:val="000000"/>
      <w:kern w:val="0"/>
      <w:szCs w:val="20"/>
    </w:rPr>
  </w:style>
  <w:style w:type="character" w:customStyle="1" w:styleId="a4">
    <w:name w:val="ヘッダー (文字)"/>
    <w:basedOn w:val="a0"/>
    <w:link w:val="a3"/>
    <w:uiPriority w:val="99"/>
    <w:rsid w:val="006E5731"/>
    <w:rPr>
      <w:rFonts w:ascii="Times New Roman" w:eastAsia="ＭＳ ゴシック" w:hAnsi="Times New Roman" w:cs="Times New Roman"/>
      <w:color w:val="000000"/>
      <w:kern w:val="0"/>
      <w:szCs w:val="20"/>
    </w:rPr>
  </w:style>
  <w:style w:type="table" w:styleId="a5">
    <w:name w:val="Table Grid"/>
    <w:basedOn w:val="a1"/>
    <w:uiPriority w:val="59"/>
    <w:rsid w:val="006E573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E57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E5731"/>
    <w:rPr>
      <w:rFonts w:asciiTheme="majorHAnsi" w:eastAsiaTheme="majorEastAsia" w:hAnsiTheme="majorHAnsi" w:cstheme="majorBidi"/>
      <w:sz w:val="18"/>
      <w:szCs w:val="18"/>
    </w:rPr>
  </w:style>
  <w:style w:type="paragraph" w:styleId="a8">
    <w:name w:val="footer"/>
    <w:basedOn w:val="a"/>
    <w:link w:val="a9"/>
    <w:uiPriority w:val="99"/>
    <w:unhideWhenUsed/>
    <w:rsid w:val="00BA140A"/>
    <w:pPr>
      <w:tabs>
        <w:tab w:val="center" w:pos="4252"/>
        <w:tab w:val="right" w:pos="8504"/>
      </w:tabs>
      <w:snapToGrid w:val="0"/>
    </w:pPr>
  </w:style>
  <w:style w:type="character" w:customStyle="1" w:styleId="a9">
    <w:name w:val="フッター (文字)"/>
    <w:basedOn w:val="a0"/>
    <w:link w:val="a8"/>
    <w:uiPriority w:val="99"/>
    <w:rsid w:val="00BA1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731"/>
    <w:pPr>
      <w:tabs>
        <w:tab w:val="center" w:pos="4252"/>
        <w:tab w:val="right" w:pos="8504"/>
      </w:tabs>
      <w:snapToGrid w:val="0"/>
      <w:textAlignment w:val="baseline"/>
    </w:pPr>
    <w:rPr>
      <w:rFonts w:ascii="Times New Roman" w:eastAsia="ＭＳ ゴシック" w:hAnsi="Times New Roman" w:cs="Times New Roman" w:hint="eastAsia"/>
      <w:color w:val="000000"/>
      <w:kern w:val="0"/>
      <w:szCs w:val="20"/>
    </w:rPr>
  </w:style>
  <w:style w:type="character" w:customStyle="1" w:styleId="a4">
    <w:name w:val="ヘッダー (文字)"/>
    <w:basedOn w:val="a0"/>
    <w:link w:val="a3"/>
    <w:uiPriority w:val="99"/>
    <w:rsid w:val="006E5731"/>
    <w:rPr>
      <w:rFonts w:ascii="Times New Roman" w:eastAsia="ＭＳ ゴシック" w:hAnsi="Times New Roman" w:cs="Times New Roman"/>
      <w:color w:val="000000"/>
      <w:kern w:val="0"/>
      <w:szCs w:val="20"/>
    </w:rPr>
  </w:style>
  <w:style w:type="table" w:styleId="a5">
    <w:name w:val="Table Grid"/>
    <w:basedOn w:val="a1"/>
    <w:uiPriority w:val="59"/>
    <w:rsid w:val="006E573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E57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E5731"/>
    <w:rPr>
      <w:rFonts w:asciiTheme="majorHAnsi" w:eastAsiaTheme="majorEastAsia" w:hAnsiTheme="majorHAnsi" w:cstheme="majorBidi"/>
      <w:sz w:val="18"/>
      <w:szCs w:val="18"/>
    </w:rPr>
  </w:style>
  <w:style w:type="paragraph" w:styleId="a8">
    <w:name w:val="footer"/>
    <w:basedOn w:val="a"/>
    <w:link w:val="a9"/>
    <w:uiPriority w:val="99"/>
    <w:unhideWhenUsed/>
    <w:rsid w:val="00BA140A"/>
    <w:pPr>
      <w:tabs>
        <w:tab w:val="center" w:pos="4252"/>
        <w:tab w:val="right" w:pos="8504"/>
      </w:tabs>
      <w:snapToGrid w:val="0"/>
    </w:pPr>
  </w:style>
  <w:style w:type="character" w:customStyle="1" w:styleId="a9">
    <w:name w:val="フッター (文字)"/>
    <w:basedOn w:val="a0"/>
    <w:link w:val="a8"/>
    <w:uiPriority w:val="99"/>
    <w:rsid w:val="00BA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15</cp:revision>
  <cp:lastPrinted>2018-12-05T03:06:00Z</cp:lastPrinted>
  <dcterms:created xsi:type="dcterms:W3CDTF">2018-12-02T23:28:00Z</dcterms:created>
  <dcterms:modified xsi:type="dcterms:W3CDTF">2018-12-05T03:08:00Z</dcterms:modified>
</cp:coreProperties>
</file>